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F1" w:rsidRPr="0002747A" w:rsidRDefault="00F469F1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92"/>
      </w:tblGrid>
      <w:tr w:rsidR="003F3A88" w:rsidTr="00185998">
        <w:trPr>
          <w:trHeight w:val="20"/>
        </w:trPr>
        <w:tc>
          <w:tcPr>
            <w:tcW w:w="5000" w:type="pct"/>
            <w:shd w:val="clear" w:color="auto" w:fill="DA0421"/>
            <w:tcMar>
              <w:top w:w="113" w:type="dxa"/>
              <w:left w:w="113" w:type="dxa"/>
              <w:bottom w:w="57" w:type="dxa"/>
              <w:right w:w="113" w:type="dxa"/>
            </w:tcMar>
            <w:hideMark/>
          </w:tcPr>
          <w:p w:rsidR="003F3A88" w:rsidRPr="00C822CC" w:rsidRDefault="0056045F" w:rsidP="00642F40">
            <w:pPr>
              <w:spacing w:line="276" w:lineRule="auto"/>
              <w:jc w:val="center"/>
              <w:rPr>
                <w:rFonts w:ascii="Century Gothic" w:eastAsiaTheme="minorEastAsia" w:hAnsi="Century Gothic"/>
                <w:b/>
                <w:bCs/>
                <w:noProof/>
                <w:color w:val="19161A"/>
                <w:sz w:val="18"/>
                <w:szCs w:val="18"/>
                <w:lang w:eastAsia="es-ES"/>
              </w:rPr>
            </w:pPr>
            <w:r w:rsidRPr="00C822CC">
              <w:rPr>
                <w:rFonts w:ascii="Century Gothic" w:eastAsiaTheme="minorEastAsia" w:hAnsi="Century Gothic" w:cs="Arial"/>
                <w:b/>
                <w:noProof/>
                <w:color w:val="FFFFFF"/>
                <w:sz w:val="18"/>
                <w:szCs w:val="18"/>
                <w:lang w:val="en-US" w:eastAsia="es-ES"/>
              </w:rPr>
              <w:t>M</w:t>
            </w:r>
            <w:r w:rsidR="00642F40" w:rsidRPr="00C822CC">
              <w:rPr>
                <w:rFonts w:ascii="Century Gothic" w:eastAsiaTheme="minorEastAsia" w:hAnsi="Century Gothic" w:cs="Arial"/>
                <w:b/>
                <w:noProof/>
                <w:color w:val="FFFFFF"/>
                <w:sz w:val="18"/>
                <w:szCs w:val="18"/>
                <w:lang w:val="en-US" w:eastAsia="es-ES"/>
              </w:rPr>
              <w:t xml:space="preserve">EDITERRANEAN </w:t>
            </w:r>
            <w:r w:rsidRPr="00C822CC">
              <w:rPr>
                <w:rFonts w:ascii="Century Gothic" w:eastAsiaTheme="minorEastAsia" w:hAnsi="Century Gothic" w:cs="Arial"/>
                <w:b/>
                <w:noProof/>
                <w:color w:val="FFFFFF"/>
                <w:sz w:val="18"/>
                <w:szCs w:val="18"/>
                <w:lang w:val="en-US" w:eastAsia="es-ES"/>
              </w:rPr>
              <w:t>INTERNATIONAL CUP</w:t>
            </w:r>
          </w:p>
        </w:tc>
      </w:tr>
      <w:tr w:rsidR="0002747A" w:rsidTr="00FB6540">
        <w:trPr>
          <w:trHeight w:val="20"/>
        </w:trPr>
        <w:tc>
          <w:tcPr>
            <w:tcW w:w="5000" w:type="pct"/>
            <w:shd w:val="clear" w:color="auto" w:fill="9B9B9B"/>
            <w:tcMar>
              <w:top w:w="113" w:type="dxa"/>
              <w:left w:w="113" w:type="dxa"/>
              <w:bottom w:w="57" w:type="dxa"/>
              <w:right w:w="113" w:type="dxa"/>
            </w:tcMar>
            <w:hideMark/>
          </w:tcPr>
          <w:p w:rsidR="0002747A" w:rsidRPr="00C822CC" w:rsidRDefault="0002747A" w:rsidP="00F83E93">
            <w:pPr>
              <w:spacing w:line="276" w:lineRule="auto"/>
              <w:rPr>
                <w:rFonts w:ascii="Century Gothic" w:eastAsiaTheme="minorEastAsia" w:hAnsi="Century Gothic"/>
                <w:b/>
                <w:bCs/>
                <w:noProof/>
                <w:color w:val="19161A"/>
                <w:sz w:val="18"/>
                <w:szCs w:val="18"/>
                <w:lang w:eastAsia="es-ES"/>
              </w:rPr>
            </w:pPr>
            <w:bookmarkStart w:id="0" w:name="_MailAutoSig"/>
            <w:r w:rsidRPr="00C822CC">
              <w:rPr>
                <w:rFonts w:ascii="Century Gothic" w:hAnsi="Century Gothic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0500" cy="180975"/>
                  <wp:effectExtent l="19050" t="0" r="0" b="0"/>
                  <wp:wrapSquare wrapText="bothSides"/>
                  <wp:docPr id="15" name="fc43c414-3328-4963-8d06-45576cb0f594" descr="logo_icon_comu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43c414-3328-4963-8d06-45576cb0f594" descr="logo_icon_comu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F331C" w:rsidRPr="00C822CC">
              <w:rPr>
                <w:rFonts w:ascii="Century Gothic" w:eastAsiaTheme="minorEastAsia" w:hAnsi="Century Gothic" w:cs="Arial"/>
                <w:noProof/>
                <w:color w:val="FFFFFF"/>
                <w:sz w:val="18"/>
                <w:szCs w:val="18"/>
                <w:lang w:eastAsia="es-ES"/>
              </w:rPr>
              <w:t>Nota de premsa</w:t>
            </w:r>
            <w:r w:rsidR="00F83E93" w:rsidRPr="00C822CC">
              <w:rPr>
                <w:rFonts w:ascii="Century Gothic" w:eastAsiaTheme="minorEastAsia" w:hAnsi="Century Gothic" w:cs="Arial"/>
                <w:noProof/>
                <w:color w:val="FFFFFF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2747A" w:rsidTr="00B87E2A">
        <w:trPr>
          <w:trHeight w:val="20"/>
        </w:trPr>
        <w:tc>
          <w:tcPr>
            <w:tcW w:w="5000" w:type="pct"/>
            <w:tcMar>
              <w:top w:w="113" w:type="dxa"/>
              <w:left w:w="113" w:type="dxa"/>
              <w:bottom w:w="57" w:type="dxa"/>
              <w:right w:w="113" w:type="dxa"/>
            </w:tcMar>
          </w:tcPr>
          <w:p w:rsidR="00C42333" w:rsidRPr="00C42333" w:rsidRDefault="00C42333" w:rsidP="00C42333">
            <w:pPr>
              <w:spacing w:line="276" w:lineRule="auto"/>
              <w:rPr>
                <w:rFonts w:ascii="Franklin Gothic Book" w:hAnsi="Franklin Gothic Book"/>
                <w:sz w:val="20"/>
                <w:szCs w:val="20"/>
              </w:rPr>
            </w:pPr>
          </w:p>
          <w:p w:rsidR="009315EC" w:rsidRDefault="00A55487" w:rsidP="00C42333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44"/>
                <w:szCs w:val="44"/>
              </w:rPr>
            </w:pPr>
            <w:r>
              <w:rPr>
                <w:rFonts w:ascii="Franklin Gothic Book" w:hAnsi="Franklin Gothic Book"/>
                <w:b/>
                <w:noProof/>
                <w:sz w:val="44"/>
                <w:szCs w:val="44"/>
                <w:lang w:eastAsia="es-ES"/>
              </w:rPr>
              <w:drawing>
                <wp:inline distT="0" distB="0" distL="0" distR="0">
                  <wp:extent cx="1752600" cy="1752600"/>
                  <wp:effectExtent l="19050" t="0" r="0" b="0"/>
                  <wp:docPr id="1" name="0 Imagen" descr="logo_mic15_vermell_fons_blanc_edition_peti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ic15_vermell_fons_blanc_edition_petit.t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487" w:rsidRDefault="00A55487" w:rsidP="00C42333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44"/>
                <w:szCs w:val="44"/>
              </w:rPr>
            </w:pPr>
          </w:p>
          <w:p w:rsidR="0002747A" w:rsidRDefault="00F50D22" w:rsidP="00F50D22">
            <w:pPr>
              <w:spacing w:line="276" w:lineRule="auto"/>
              <w:jc w:val="center"/>
              <w:rPr>
                <w:rFonts w:ascii="Century Gothic" w:hAnsi="Century Gothic"/>
                <w:b/>
                <w:sz w:val="40"/>
                <w:szCs w:val="40"/>
                <w:lang w:val="ca-ES"/>
              </w:rPr>
            </w:pPr>
            <w:r>
              <w:rPr>
                <w:rFonts w:ascii="Century Gothic" w:hAnsi="Century Gothic"/>
                <w:b/>
                <w:sz w:val="40"/>
                <w:szCs w:val="40"/>
                <w:lang w:val="ca-ES"/>
              </w:rPr>
              <w:t xml:space="preserve">El </w:t>
            </w:r>
            <w:r w:rsidR="00556638" w:rsidRPr="00477420">
              <w:rPr>
                <w:rFonts w:ascii="Century Gothic" w:hAnsi="Century Gothic"/>
                <w:b/>
                <w:sz w:val="40"/>
                <w:szCs w:val="40"/>
                <w:lang w:val="ca-ES"/>
              </w:rPr>
              <w:t>MIC</w:t>
            </w:r>
            <w:r>
              <w:rPr>
                <w:rFonts w:ascii="Century Gothic" w:hAnsi="Century Gothic"/>
                <w:b/>
                <w:sz w:val="40"/>
                <w:szCs w:val="40"/>
                <w:lang w:val="ca-ES"/>
              </w:rPr>
              <w:t xml:space="preserve"> obre el termini per presentar els treballs de periodisme esportiu al </w:t>
            </w:r>
            <w:r w:rsidR="00A32DDF">
              <w:rPr>
                <w:rFonts w:ascii="Century Gothic" w:hAnsi="Century Gothic"/>
                <w:b/>
                <w:sz w:val="40"/>
                <w:szCs w:val="40"/>
                <w:lang w:val="ca-ES"/>
              </w:rPr>
              <w:t>P</w:t>
            </w:r>
            <w:r>
              <w:rPr>
                <w:rFonts w:ascii="Century Gothic" w:hAnsi="Century Gothic"/>
                <w:b/>
                <w:sz w:val="40"/>
                <w:szCs w:val="40"/>
                <w:lang w:val="ca-ES"/>
              </w:rPr>
              <w:t>remi Dani Montesinos</w:t>
            </w:r>
          </w:p>
          <w:p w:rsidR="00477420" w:rsidRDefault="00477420" w:rsidP="00477420">
            <w:pPr>
              <w:spacing w:line="276" w:lineRule="auto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C42333" w:rsidRPr="006D5A88" w:rsidRDefault="0048097F" w:rsidP="00C42333">
            <w:pPr>
              <w:spacing w:line="360" w:lineRule="auto"/>
              <w:jc w:val="center"/>
              <w:rPr>
                <w:rFonts w:ascii="Century Gothic" w:hAnsi="Century Gothic" w:cs="Arial"/>
                <w:bCs/>
                <w:noProof/>
                <w:color w:val="19161A"/>
                <w:sz w:val="24"/>
                <w:szCs w:val="24"/>
                <w:lang w:val="ca-ES"/>
              </w:rPr>
            </w:pPr>
            <w:r>
              <w:rPr>
                <w:rFonts w:ascii="Century Gothic" w:hAnsi="Century Gothic"/>
                <w:sz w:val="24"/>
                <w:szCs w:val="24"/>
                <w:lang w:val="ca-ES"/>
              </w:rPr>
              <w:t>El</w:t>
            </w:r>
            <w:r w:rsidR="00A32DDF">
              <w:rPr>
                <w:rFonts w:ascii="Century Gothic" w:hAnsi="Century Gothic"/>
                <w:sz w:val="24"/>
                <w:szCs w:val="24"/>
                <w:lang w:val="ca-ES"/>
              </w:rPr>
              <w:t xml:space="preserve"> guardó està dirigit a estudiants de periodisme </w:t>
            </w:r>
            <w:r w:rsidR="00957AD5">
              <w:rPr>
                <w:rFonts w:ascii="Century Gothic" w:hAnsi="Century Gothic"/>
                <w:sz w:val="24"/>
                <w:szCs w:val="24"/>
                <w:lang w:val="ca-ES"/>
              </w:rPr>
              <w:t>i</w:t>
            </w:r>
            <w:r w:rsidR="00A32DDF">
              <w:rPr>
                <w:rFonts w:ascii="Century Gothic" w:hAnsi="Century Gothic"/>
                <w:sz w:val="24"/>
                <w:szCs w:val="24"/>
                <w:lang w:val="ca-ES"/>
              </w:rPr>
              <w:t xml:space="preserve"> el</w:t>
            </w:r>
            <w:r>
              <w:rPr>
                <w:rFonts w:ascii="Century Gothic" w:hAnsi="Century Gothic"/>
                <w:sz w:val="24"/>
                <w:szCs w:val="24"/>
                <w:lang w:val="ca-ES"/>
              </w:rPr>
              <w:t xml:space="preserve"> guanyador obtindrà una estada en pràctiques a Gol Televisió</w:t>
            </w:r>
          </w:p>
          <w:p w:rsidR="00000C0F" w:rsidRDefault="00000C0F" w:rsidP="00AB646C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4119B8" w:rsidRDefault="000A2522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>La 15</w:t>
            </w:r>
            <w:r w:rsidR="00C822CC" w:rsidRPr="00C822CC">
              <w:rPr>
                <w:rFonts w:ascii="Century Gothic" w:hAnsi="Century Gothic"/>
                <w:sz w:val="20"/>
                <w:szCs w:val="20"/>
                <w:lang w:val="ca-ES"/>
              </w:rPr>
              <w:t>a edició del Torneig Internacional de Futbol Base MIC – Mediterranea</w:t>
            </w:r>
            <w:r w:rsidR="004119B8">
              <w:rPr>
                <w:rFonts w:ascii="Century Gothic" w:hAnsi="Century Gothic"/>
                <w:sz w:val="20"/>
                <w:szCs w:val="20"/>
                <w:lang w:val="ca-ES"/>
              </w:rPr>
              <w:t xml:space="preserve">n International Cup </w:t>
            </w:r>
            <w:r w:rsidR="00B10312">
              <w:rPr>
                <w:rFonts w:ascii="Century Gothic" w:hAnsi="Century Gothic"/>
                <w:sz w:val="20"/>
                <w:szCs w:val="20"/>
                <w:lang w:val="ca-ES"/>
              </w:rPr>
              <w:t xml:space="preserve">tornarà a impulsar el periodisme esportiu en el marc del Premi Dani Montesinos. El guardó, que aquest 2015 arriba a la quarta edició, reconeixerà un treball elaborat per un estudiant de periodisme 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i permet obtenir</w:t>
            </w:r>
            <w:r w:rsidR="00B10312">
              <w:rPr>
                <w:rFonts w:ascii="Century Gothic" w:hAnsi="Century Gothic"/>
                <w:sz w:val="20"/>
                <w:szCs w:val="20"/>
                <w:lang w:val="ca-ES"/>
              </w:rPr>
              <w:t xml:space="preserve"> una estada en pràctiques a Gol Televisió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. E</w:t>
            </w:r>
            <w:r w:rsidR="00B10312">
              <w:rPr>
                <w:rFonts w:ascii="Century Gothic" w:hAnsi="Century Gothic"/>
                <w:sz w:val="20"/>
                <w:szCs w:val="20"/>
                <w:lang w:val="ca-ES"/>
              </w:rPr>
              <w:t>l termini</w:t>
            </w:r>
            <w:r w:rsidR="006029D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per presentar les candidatures </w:t>
            </w:r>
            <w:r w:rsidR="006029D8" w:rsidRPr="00AE23E5">
              <w:rPr>
                <w:rFonts w:ascii="Century Gothic" w:hAnsi="Century Gothic"/>
                <w:sz w:val="20"/>
                <w:szCs w:val="20"/>
                <w:lang w:val="ca-ES"/>
              </w:rPr>
              <w:t>s’ha obert aquest dijous 12 de febrer</w:t>
            </w:r>
            <w:r w:rsidR="006029D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i es tancarà el 24 de març. </w:t>
            </w:r>
            <w:r w:rsidR="00B10312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  <w:r w:rsidR="004119B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 </w:t>
            </w:r>
          </w:p>
          <w:p w:rsidR="006029D8" w:rsidRDefault="006029D8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8A0938" w:rsidRDefault="006029D8" w:rsidP="008A0938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>El Premi de Periodisme Esportiu Dani Montesinos té la voluntat de recordar la figura d</w:t>
            </w:r>
            <w:r w:rsidR="00D636CA">
              <w:rPr>
                <w:rFonts w:ascii="Century Gothic" w:hAnsi="Century Gothic"/>
                <w:sz w:val="20"/>
                <w:szCs w:val="20"/>
                <w:lang w:val="ca-ES"/>
              </w:rPr>
              <w:t>el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periodista </w:t>
            </w:r>
            <w:r w:rsidR="00D636CA">
              <w:rPr>
                <w:rFonts w:ascii="Century Gothic" w:hAnsi="Century Gothic"/>
                <w:sz w:val="20"/>
                <w:szCs w:val="20"/>
                <w:lang w:val="ca-ES"/>
              </w:rPr>
              <w:t>de La Sexta, que va morir en accident de trànsit,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i donar un impuls d’il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>·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lusió i promoció als joves estudiants perquè puguin sumar experiència en un mitjà de comunicació. Els participants que optin al premi hauran d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 xml:space="preserve">’entregar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un treball periodístic que s’haurà de centrar en la temàtica del futbol base o bé 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 xml:space="preserve">de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l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>es categories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territorial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>s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, en qualsevol de les seves múltiples vessants. 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>Al guardó s’hi podran presentar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estudiants de qualsevol dels estudis de grau de Periodisme o bé dels postgraus i màsters de Periodisme Esportiu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.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</w:p>
          <w:p w:rsidR="008A0938" w:rsidRDefault="008A0938" w:rsidP="008A0938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8A0938" w:rsidRDefault="00EF437A" w:rsidP="008A0938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Les candidatures es poden 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>realitzar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en català o en castellà i en qualsevol format (premsa escrita, premsa digital, fotografia, ràdio o t</w:t>
            </w:r>
            <w:r w:rsidR="00716943">
              <w:rPr>
                <w:rFonts w:ascii="Century Gothic" w:hAnsi="Century Gothic"/>
                <w:sz w:val="20"/>
                <w:szCs w:val="20"/>
                <w:lang w:val="ca-ES"/>
              </w:rPr>
              <w:t>elevisió). El treball es pot haver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publicat en un mitjà de comunicació o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ser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fruit d’un treball acadèmic en el marc dels seus estudis. </w:t>
            </w:r>
          </w:p>
          <w:p w:rsidR="004119B8" w:rsidRDefault="004119B8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48097F" w:rsidRDefault="0048097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>El guardó es va crear l’any 2012</w:t>
            </w:r>
            <w:r w:rsidR="00D636CA">
              <w:rPr>
                <w:rFonts w:ascii="Century Gothic" w:hAnsi="Century Gothic"/>
                <w:sz w:val="20"/>
                <w:szCs w:val="20"/>
                <w:lang w:val="ca-ES"/>
              </w:rPr>
              <w:t xml:space="preserve"> i, e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n la primera edició, el premi va ser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entrega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>t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a títol pòstum a Dani Montesinos</w:t>
            </w:r>
            <w:r w:rsidR="00D636CA">
              <w:rPr>
                <w:rFonts w:ascii="Century Gothic" w:hAnsi="Century Gothic"/>
                <w:sz w:val="20"/>
                <w:szCs w:val="20"/>
                <w:lang w:val="ca-ES"/>
              </w:rPr>
              <w:t>. El 2013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va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 xml:space="preserve"> ser lliurat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al Col·legi de Periodistes de Catalunya com a reconeixement a tots els professionals del periodisme esportiu que han treballat en el torneig MIC des de la primera edició. </w:t>
            </w:r>
            <w:r w:rsidR="00B76B72">
              <w:rPr>
                <w:rFonts w:ascii="Century Gothic" w:hAnsi="Century Gothic"/>
                <w:sz w:val="20"/>
                <w:szCs w:val="20"/>
                <w:lang w:val="ca-ES"/>
              </w:rPr>
              <w:t>L’any passat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>, gràci</w:t>
            </w:r>
            <w:r w:rsidR="00716943">
              <w:rPr>
                <w:rFonts w:ascii="Century Gothic" w:hAnsi="Century Gothic"/>
                <w:sz w:val="20"/>
                <w:szCs w:val="20"/>
                <w:lang w:val="ca-ES"/>
              </w:rPr>
              <w:t>es a Gol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T, </w:t>
            </w:r>
            <w:r w:rsidR="00B76B72">
              <w:rPr>
                <w:rFonts w:ascii="Century Gothic" w:hAnsi="Century Gothic"/>
                <w:sz w:val="20"/>
                <w:szCs w:val="20"/>
                <w:lang w:val="ca-ES"/>
              </w:rPr>
              <w:t>es va donar un pas més en la definició del Premi de Periodisme Esportiu Dani Montesinos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 xml:space="preserve"> i</w:t>
            </w:r>
            <w:r w:rsidR="007048F6">
              <w:rPr>
                <w:rFonts w:ascii="Century Gothic" w:hAnsi="Century Gothic"/>
                <w:sz w:val="20"/>
                <w:szCs w:val="20"/>
                <w:lang w:val="ca-ES"/>
              </w:rPr>
              <w:t xml:space="preserve"> el guanyador va ser Nacho González. E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>nguany, es torna a oferir als estudiants la possibilitat</w:t>
            </w:r>
            <w:r w:rsidR="00FF351E">
              <w:rPr>
                <w:rFonts w:ascii="Century Gothic" w:hAnsi="Century Gothic"/>
                <w:sz w:val="20"/>
                <w:szCs w:val="20"/>
                <w:lang w:val="ca-ES"/>
              </w:rPr>
              <w:t xml:space="preserve"> de 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 xml:space="preserve">continuar la seva formació com a professional del periodisme esportiu. </w:t>
            </w:r>
          </w:p>
          <w:p w:rsidR="0048097F" w:rsidRDefault="0048097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48097F" w:rsidRDefault="00B76B72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>En la 15</w:t>
            </w:r>
            <w:r w:rsidR="0048097F">
              <w:rPr>
                <w:rFonts w:ascii="Century Gothic" w:hAnsi="Century Gothic"/>
                <w:sz w:val="20"/>
                <w:szCs w:val="20"/>
                <w:lang w:val="ca-ES"/>
              </w:rPr>
              <w:t xml:space="preserve">a edició del torneig, el premi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se seguirà centrant</w:t>
            </w:r>
            <w:r w:rsidR="0048097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en els joves periodistes. El director del torneig MIC, Juanjo Rovira, ha destacat que “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és important que els 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futurs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periodistes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esportius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mostrin interès en el futbol base, ja que cada edició del MIC els petits futbolistes ens ofereixen una classe magistral </w:t>
            </w:r>
            <w:r w:rsidR="00716943">
              <w:rPr>
                <w:rFonts w:ascii="Century Gothic" w:hAnsi="Century Gothic"/>
                <w:sz w:val="20"/>
                <w:szCs w:val="20"/>
                <w:lang w:val="ca-ES"/>
              </w:rPr>
              <w:t>de valor</w:t>
            </w:r>
            <w:r w:rsidR="00767792">
              <w:rPr>
                <w:rFonts w:ascii="Century Gothic" w:hAnsi="Century Gothic"/>
                <w:sz w:val="20"/>
                <w:szCs w:val="20"/>
                <w:lang w:val="ca-ES"/>
              </w:rPr>
              <w:t xml:space="preserve">s i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esportivitat”.</w:t>
            </w:r>
            <w:r w:rsidR="0048097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Juanjo Rovira ha afegit que “el premi</w:t>
            </w:r>
            <w:r w:rsidR="008A0938">
              <w:rPr>
                <w:rFonts w:ascii="Century Gothic" w:hAnsi="Century Gothic"/>
                <w:sz w:val="20"/>
                <w:szCs w:val="20"/>
                <w:lang w:val="ca-ES"/>
              </w:rPr>
              <w:t xml:space="preserve"> té l’objectiu de ser una oportunitat per tots aquells estudiants que volen aprendre i gaudir en una de les seves primeres experiències en mitjans de comunicació</w:t>
            </w:r>
            <w:r w:rsidR="0048097F">
              <w:rPr>
                <w:rFonts w:ascii="Century Gothic" w:hAnsi="Century Gothic"/>
                <w:sz w:val="20"/>
                <w:szCs w:val="20"/>
                <w:lang w:val="ca-ES"/>
              </w:rPr>
              <w:t xml:space="preserve">”. </w:t>
            </w:r>
          </w:p>
          <w:p w:rsidR="00A32DDF" w:rsidRDefault="00A32DD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A32DDF" w:rsidRDefault="00716943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>Les bases del premi es poden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consultar al lloc web </w:t>
            </w:r>
            <w:hyperlink r:id="rId9" w:history="1">
              <w:r w:rsidR="00A32DDF" w:rsidRPr="00767792">
                <w:rPr>
                  <w:rStyle w:val="Hipervnculo"/>
                  <w:rFonts w:ascii="Century Gothic" w:hAnsi="Century Gothic"/>
                  <w:sz w:val="20"/>
                  <w:szCs w:val="20"/>
                  <w:lang w:val="ca-ES"/>
                </w:rPr>
                <w:t>micfootball.com</w:t>
              </w:r>
            </w:hyperlink>
            <w:r w:rsidR="00D636CA" w:rsidRPr="007048F6">
              <w:rPr>
                <w:lang w:val="ca-ES"/>
              </w:rPr>
              <w:t>.</w:t>
            </w:r>
          </w:p>
          <w:p w:rsidR="00A32DDF" w:rsidRDefault="00A32DD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48097F" w:rsidRPr="009B2BBC" w:rsidRDefault="00A32DDF" w:rsidP="0048097F">
            <w:pPr>
              <w:spacing w:line="360" w:lineRule="auto"/>
              <w:jc w:val="both"/>
              <w:rPr>
                <w:rFonts w:ascii="Century Gothic" w:hAnsi="Century Gothic"/>
                <w:b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ca-ES"/>
              </w:rPr>
              <w:t>Equips i jugadors de primer nivell</w:t>
            </w:r>
          </w:p>
          <w:p w:rsidR="0048097F" w:rsidRDefault="0048097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276242" w:rsidRDefault="00276242" w:rsidP="00276242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>La 15</w:t>
            </w:r>
            <w:r w:rsidR="0048097F">
              <w:rPr>
                <w:rFonts w:ascii="Century Gothic" w:hAnsi="Century Gothic"/>
                <w:sz w:val="20"/>
                <w:szCs w:val="20"/>
                <w:lang w:val="ca-ES"/>
              </w:rPr>
              <w:t xml:space="preserve">a edició del Torneig Internacional de Futbol Base MIC – Mediterranean International Cup se celebrarà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entre el 31 de març i el 5 </w:t>
            </w:r>
            <w:r w:rsidR="004801C2">
              <w:rPr>
                <w:rFonts w:ascii="Century Gothic" w:hAnsi="Century Gothic"/>
                <w:sz w:val="20"/>
                <w:szCs w:val="20"/>
                <w:lang w:val="ca-ES"/>
              </w:rPr>
              <w:t>d’abril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de 2015 a diverses poblacions de la Costa</w:t>
            </w:r>
            <w:r w:rsidR="0048097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Brava. L’or</w:t>
            </w:r>
            <w:r w:rsidR="00FF351E">
              <w:rPr>
                <w:rFonts w:ascii="Century Gothic" w:hAnsi="Century Gothic"/>
                <w:sz w:val="20"/>
                <w:szCs w:val="20"/>
                <w:lang w:val="ca-ES"/>
              </w:rPr>
              <w:t>ganització calcula que hi tornaran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a participar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més de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220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equips procedents d’arreu del món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i l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’an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y passat van estar representats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al torneig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fins a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35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països diferents dels cinc continents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.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</w:p>
          <w:p w:rsidR="0048097F" w:rsidRDefault="0048097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48097F" w:rsidRDefault="0048097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Per les anteriors edicions del MIC hi han passat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 xml:space="preserve"> equips de futbol base de primer nivell i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jugadors que actualment centren el panorama futbolístic internacional. És el cas de Leo 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>Messi, Neymar Jr, Gerard Piqué,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Sergi Busquets, Marc Bart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ra, Sergi Roberto i Jordi Alba (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>FC Barcelona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),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 xml:space="preserve"> de Marcelo Vieira i Lucas Silva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(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Real Madrid CF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)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, 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de 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>Cesc Fàbregas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(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>Chelsea FC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),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de 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Lucas Leiva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i Coutinho (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Liverpool FC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),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de 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Víctor Álvarez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(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RCD Espanyol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), de 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Lucas Moura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(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Paris Saint Germain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)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i de Juan 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>Mata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(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>Manchester United</w:t>
            </w:r>
            <w:r w:rsidR="00A32DDF">
              <w:rPr>
                <w:rFonts w:ascii="Century Gothic" w:hAnsi="Century Gothic"/>
                <w:sz w:val="20"/>
                <w:szCs w:val="20"/>
                <w:lang w:val="ca-ES"/>
              </w:rPr>
              <w:t>)</w:t>
            </w:r>
            <w:r w:rsidR="00276242">
              <w:rPr>
                <w:rFonts w:ascii="Century Gothic" w:hAnsi="Century Gothic"/>
                <w:sz w:val="20"/>
                <w:szCs w:val="20"/>
                <w:lang w:val="ca-ES"/>
              </w:rPr>
              <w:t>.</w:t>
            </w:r>
            <w:r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</w:t>
            </w:r>
          </w:p>
          <w:p w:rsidR="00A32DDF" w:rsidRDefault="00A32DDF" w:rsidP="0048097F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</w:p>
          <w:p w:rsidR="00C42333" w:rsidRPr="00C822CC" w:rsidRDefault="00A32DDF" w:rsidP="00AB646C">
            <w:pPr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ca-ES"/>
              </w:rPr>
            </w:pPr>
            <w:r>
              <w:rPr>
                <w:rFonts w:ascii="Century Gothic" w:hAnsi="Century Gothic"/>
                <w:sz w:val="20"/>
                <w:szCs w:val="20"/>
                <w:lang w:val="ca-ES"/>
              </w:rPr>
              <w:t>Costa Brava, 12</w:t>
            </w:r>
            <w:r w:rsidR="00C42333" w:rsidRPr="00C822CC">
              <w:rPr>
                <w:rFonts w:ascii="Century Gothic" w:hAnsi="Century Gothic"/>
                <w:sz w:val="20"/>
                <w:szCs w:val="20"/>
                <w:lang w:val="ca-ES"/>
              </w:rPr>
              <w:t xml:space="preserve"> de </w:t>
            </w:r>
            <w:r>
              <w:rPr>
                <w:rFonts w:ascii="Century Gothic" w:hAnsi="Century Gothic"/>
                <w:sz w:val="20"/>
                <w:szCs w:val="20"/>
                <w:lang w:val="ca-ES"/>
              </w:rPr>
              <w:t>febrer</w:t>
            </w:r>
            <w:r w:rsidR="0048097F">
              <w:rPr>
                <w:rFonts w:ascii="Century Gothic" w:hAnsi="Century Gothic"/>
                <w:sz w:val="20"/>
                <w:szCs w:val="20"/>
                <w:lang w:val="ca-ES"/>
              </w:rPr>
              <w:t xml:space="preserve"> de 2015</w:t>
            </w:r>
          </w:p>
          <w:p w:rsidR="0002747A" w:rsidRPr="00895668" w:rsidRDefault="0002747A" w:rsidP="00FB65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360" w:lineRule="auto"/>
              <w:jc w:val="both"/>
              <w:rPr>
                <w:rStyle w:val="Textoennegrita1"/>
                <w:rFonts w:ascii="Franklin Gothic Book" w:hAnsi="Franklin Gothic Book" w:cs="Arial"/>
                <w:sz w:val="20"/>
                <w:szCs w:val="20"/>
              </w:rPr>
            </w:pPr>
            <w:r w:rsidRPr="00895668">
              <w:rPr>
                <w:rStyle w:val="Textoennegrita1"/>
                <w:rFonts w:ascii="Franklin Gothic Book" w:hAnsi="Franklin Gothic Book" w:cs="Arial"/>
                <w:b w:val="0"/>
                <w:sz w:val="20"/>
                <w:szCs w:val="20"/>
              </w:rPr>
              <w:t xml:space="preserve"> </w:t>
            </w:r>
          </w:p>
          <w:p w:rsidR="0002747A" w:rsidRDefault="0002747A" w:rsidP="00FB6540">
            <w:pPr>
              <w:spacing w:line="360" w:lineRule="auto"/>
              <w:jc w:val="both"/>
              <w:rPr>
                <w:rFonts w:ascii="Calibri" w:eastAsiaTheme="minorEastAsia" w:hAnsi="Calibri"/>
                <w:noProof/>
                <w:lang w:eastAsia="es-ES"/>
              </w:rPr>
            </w:pPr>
          </w:p>
        </w:tc>
      </w:tr>
      <w:tr w:rsidR="0002747A" w:rsidRPr="00185998" w:rsidTr="00B87E2A">
        <w:trPr>
          <w:trHeight w:val="20"/>
        </w:trPr>
        <w:tc>
          <w:tcPr>
            <w:tcW w:w="5000" w:type="pct"/>
            <w:shd w:val="clear" w:color="auto" w:fill="DA0421"/>
            <w:tcMar>
              <w:top w:w="113" w:type="dxa"/>
              <w:left w:w="113" w:type="dxa"/>
              <w:bottom w:w="57" w:type="dxa"/>
              <w:right w:w="113" w:type="dxa"/>
            </w:tcMar>
            <w:hideMark/>
          </w:tcPr>
          <w:p w:rsidR="0002747A" w:rsidRPr="00C822CC" w:rsidRDefault="00D83BC3" w:rsidP="00185998">
            <w:pPr>
              <w:spacing w:line="276" w:lineRule="auto"/>
              <w:rPr>
                <w:rFonts w:ascii="Century Gothic" w:eastAsiaTheme="minorEastAsia" w:hAnsi="Century Gothic" w:cs="Arial"/>
                <w:b/>
                <w:noProof/>
                <w:color w:val="FFFFFF"/>
                <w:sz w:val="18"/>
                <w:szCs w:val="18"/>
                <w:lang w:val="en-US" w:eastAsia="es-ES"/>
              </w:rPr>
            </w:pPr>
            <w:r w:rsidRPr="00C822CC">
              <w:rPr>
                <w:rFonts w:ascii="Century Gothic" w:eastAsiaTheme="minorEastAsia" w:hAnsi="Century Gothic" w:cs="Arial"/>
                <w:b/>
                <w:noProof/>
                <w:color w:val="FFFFFF"/>
                <w:sz w:val="18"/>
                <w:szCs w:val="18"/>
                <w:lang w:val="en-US" w:eastAsia="es-ES"/>
              </w:rPr>
              <w:lastRenderedPageBreak/>
              <w:t>Més informació</w:t>
            </w:r>
          </w:p>
        </w:tc>
      </w:tr>
      <w:tr w:rsidR="0002747A" w:rsidRPr="004E3D96" w:rsidTr="005F06A3">
        <w:trPr>
          <w:trHeight w:val="20"/>
        </w:trPr>
        <w:tc>
          <w:tcPr>
            <w:tcW w:w="5000" w:type="pct"/>
            <w:shd w:val="clear" w:color="auto" w:fill="F2F2F2" w:themeFill="background1" w:themeFillShade="F2"/>
            <w:tcMar>
              <w:top w:w="113" w:type="dxa"/>
              <w:left w:w="113" w:type="dxa"/>
              <w:bottom w:w="57" w:type="dxa"/>
              <w:right w:w="113" w:type="dxa"/>
            </w:tcMar>
            <w:hideMark/>
          </w:tcPr>
          <w:p w:rsidR="0067264F" w:rsidRPr="00C822CC" w:rsidRDefault="00C42A66" w:rsidP="00C42333">
            <w:pPr>
              <w:widowControl w:val="0"/>
              <w:suppressAutoHyphens/>
              <w:autoSpaceDN w:val="0"/>
              <w:spacing w:line="360" w:lineRule="auto"/>
              <w:rPr>
                <w:rFonts w:ascii="Century Gothic" w:hAnsi="Century Gothic"/>
                <w:color w:val="7F7F7F" w:themeColor="text1" w:themeTint="80"/>
                <w:sz w:val="18"/>
                <w:szCs w:val="18"/>
              </w:rPr>
            </w:pPr>
            <w:hyperlink r:id="rId10" w:history="1">
              <w:r w:rsidR="0067264F" w:rsidRPr="00C822CC">
                <w:rPr>
                  <w:rStyle w:val="Hipervnculo"/>
                  <w:rFonts w:ascii="Century Gothic" w:hAnsi="Century Gothic"/>
                  <w:color w:val="7F7F7F" w:themeColor="text1" w:themeTint="80"/>
                  <w:sz w:val="18"/>
                  <w:szCs w:val="18"/>
                  <w:u w:val="none"/>
                </w:rPr>
                <w:t>http://www.micfootball.com/</w:t>
              </w:r>
            </w:hyperlink>
          </w:p>
          <w:p w:rsidR="00BE4319" w:rsidRPr="00C822CC" w:rsidRDefault="0059791D" w:rsidP="00C42333">
            <w:pPr>
              <w:widowControl w:val="0"/>
              <w:suppressAutoHyphens/>
              <w:autoSpaceDN w:val="0"/>
              <w:spacing w:line="360" w:lineRule="auto"/>
              <w:rPr>
                <w:rFonts w:ascii="Century Gothic" w:hAnsi="Century Gothic"/>
                <w:color w:val="7F7F7F" w:themeColor="text1" w:themeTint="80"/>
                <w:sz w:val="18"/>
                <w:szCs w:val="18"/>
              </w:rPr>
            </w:pPr>
            <w:r w:rsidRPr="00C822CC">
              <w:rPr>
                <w:rFonts w:ascii="Century Gothic" w:hAnsi="Century Gothic"/>
                <w:color w:val="7F7F7F" w:themeColor="text1" w:themeTint="80"/>
                <w:sz w:val="18"/>
                <w:szCs w:val="18"/>
              </w:rPr>
              <w:t>@</w:t>
            </w:r>
            <w:r w:rsidR="00D83BC3" w:rsidRPr="00C822CC">
              <w:rPr>
                <w:rFonts w:ascii="Century Gothic" w:hAnsi="Century Gothic"/>
                <w:color w:val="7F7F7F" w:themeColor="text1" w:themeTint="80"/>
                <w:sz w:val="18"/>
                <w:szCs w:val="18"/>
              </w:rPr>
              <w:t>torneigmic</w:t>
            </w:r>
          </w:p>
          <w:p w:rsidR="0067264F" w:rsidRPr="009315EC" w:rsidRDefault="004E3D96" w:rsidP="00BA7735">
            <w:pPr>
              <w:widowControl w:val="0"/>
              <w:suppressAutoHyphens/>
              <w:autoSpaceDN w:val="0"/>
              <w:spacing w:line="360" w:lineRule="auto"/>
              <w:rPr>
                <w:rFonts w:ascii="Franklin Gothic Book" w:hAnsi="Franklin Gothic Book"/>
                <w:color w:val="7F7F7F" w:themeColor="text1" w:themeTint="80"/>
              </w:rPr>
            </w:pPr>
            <w:r w:rsidRPr="00BE4319">
              <w:rPr>
                <w:noProof/>
                <w:color w:val="7F7F7F" w:themeColor="text1" w:themeTint="80"/>
                <w:lang w:eastAsia="es-ES"/>
              </w:rPr>
              <w:drawing>
                <wp:inline distT="0" distB="0" distL="0" distR="0">
                  <wp:extent cx="255798" cy="256074"/>
                  <wp:effectExtent l="19050" t="0" r="0" b="0"/>
                  <wp:docPr id="2" name="1 Imagen" descr="icon_facebook.gi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facebook.gif"/>
                          <pic:cNvPicPr/>
                        </pic:nvPicPr>
                        <pic:blipFill>
                          <a:blip r:embed="rId12" cstate="print">
                            <a:grayscl/>
                          </a:blip>
                          <a:srcRect l="8504" t="9375" r="9384" b="8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8" cy="25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4319" w:rsidRPr="009315EC">
              <w:rPr>
                <w:rFonts w:ascii="Franklin Gothic Book" w:hAnsi="Franklin Gothic Book"/>
                <w:color w:val="7F7F7F" w:themeColor="text1" w:themeTint="80"/>
              </w:rPr>
              <w:t xml:space="preserve">  </w:t>
            </w:r>
            <w:r w:rsidRPr="00BE4319">
              <w:rPr>
                <w:noProof/>
                <w:color w:val="7F7F7F" w:themeColor="text1" w:themeTint="80"/>
                <w:lang w:eastAsia="es-ES"/>
              </w:rPr>
              <w:drawing>
                <wp:inline distT="0" distB="0" distL="0" distR="0">
                  <wp:extent cx="268719" cy="269563"/>
                  <wp:effectExtent l="19050" t="0" r="0" b="0"/>
                  <wp:docPr id="3" name="2 Imagen" descr="icon_twitter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_twitter.gif"/>
                          <pic:cNvPicPr/>
                        </pic:nvPicPr>
                        <pic:blipFill>
                          <a:blip r:embed="rId14" cstate="print">
                            <a:grayscl/>
                          </a:blip>
                          <a:srcRect l="6170" t="5468" r="5474" b="6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7" cy="2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4319">
              <w:rPr>
                <w:rFonts w:ascii="Franklin Gothic Book" w:hAnsi="Franklin Gothic Book"/>
                <w:color w:val="7F7F7F" w:themeColor="text1" w:themeTint="80"/>
              </w:rPr>
              <w:t xml:space="preserve">  </w:t>
            </w:r>
            <w:r w:rsidRPr="00BE4319">
              <w:rPr>
                <w:noProof/>
                <w:color w:val="7F7F7F" w:themeColor="text1" w:themeTint="80"/>
                <w:lang w:eastAsia="es-ES"/>
              </w:rPr>
              <w:drawing>
                <wp:inline distT="0" distB="0" distL="0" distR="0">
                  <wp:extent cx="253690" cy="272716"/>
                  <wp:effectExtent l="19050" t="0" r="0" b="0"/>
                  <wp:docPr id="4" name="3 Imagen" descr="youtubelogo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tubelogo.jpg"/>
                          <pic:cNvPicPr/>
                        </pic:nvPicPr>
                        <pic:blipFill>
                          <a:blip r:embed="rId16" cstate="print">
                            <a:grayscl/>
                          </a:blip>
                          <a:srcRect l="10757" t="8917" r="12749" b="8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16" cy="27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735" w:rsidRPr="009315EC" w:rsidRDefault="00BA7735" w:rsidP="00BA7735">
            <w:pPr>
              <w:widowControl w:val="0"/>
              <w:suppressAutoHyphens/>
              <w:autoSpaceDN w:val="0"/>
              <w:spacing w:line="360" w:lineRule="auto"/>
              <w:rPr>
                <w:rFonts w:ascii="Franklin Gothic Book" w:hAnsi="Franklin Gothic Book"/>
                <w:color w:val="7F7F7F" w:themeColor="text1" w:themeTint="80"/>
              </w:rPr>
            </w:pPr>
          </w:p>
        </w:tc>
      </w:tr>
      <w:tr w:rsidR="0002747A" w:rsidRPr="00185998" w:rsidTr="005F06A3">
        <w:trPr>
          <w:trHeight w:val="20"/>
        </w:trPr>
        <w:tc>
          <w:tcPr>
            <w:tcW w:w="5000" w:type="pct"/>
            <w:shd w:val="clear" w:color="auto" w:fill="DA0421"/>
            <w:tcMar>
              <w:top w:w="113" w:type="dxa"/>
              <w:left w:w="113" w:type="dxa"/>
              <w:bottom w:w="57" w:type="dxa"/>
              <w:right w:w="113" w:type="dxa"/>
            </w:tcMar>
          </w:tcPr>
          <w:p w:rsidR="0002747A" w:rsidRPr="00C822CC" w:rsidRDefault="00F254FB" w:rsidP="00185998">
            <w:pPr>
              <w:spacing w:line="276" w:lineRule="auto"/>
              <w:rPr>
                <w:rFonts w:ascii="Century Gothic" w:eastAsiaTheme="minorEastAsia" w:hAnsi="Century Gothic" w:cs="Arial"/>
                <w:b/>
                <w:noProof/>
                <w:color w:val="FFFFFF"/>
                <w:sz w:val="18"/>
                <w:szCs w:val="18"/>
                <w:lang w:val="en-US" w:eastAsia="es-ES"/>
              </w:rPr>
            </w:pPr>
            <w:r w:rsidRPr="00C822CC">
              <w:rPr>
                <w:rFonts w:ascii="Century Gothic" w:eastAsiaTheme="minorEastAsia" w:hAnsi="Century Gothic" w:cs="Arial"/>
                <w:b/>
                <w:noProof/>
                <w:color w:val="FFFFFF"/>
                <w:sz w:val="18"/>
                <w:szCs w:val="18"/>
                <w:lang w:val="en-US" w:eastAsia="es-ES"/>
              </w:rPr>
              <w:lastRenderedPageBreak/>
              <w:t>Contacte premsa</w:t>
            </w:r>
          </w:p>
        </w:tc>
      </w:tr>
      <w:tr w:rsidR="0002747A" w:rsidRPr="00C73702" w:rsidTr="00B12204">
        <w:trPr>
          <w:trHeight w:val="20"/>
        </w:trPr>
        <w:tc>
          <w:tcPr>
            <w:tcW w:w="5000" w:type="pct"/>
            <w:shd w:val="clear" w:color="auto" w:fill="F2F2F2" w:themeFill="background1" w:themeFillShade="F2"/>
            <w:tcMar>
              <w:top w:w="113" w:type="dxa"/>
              <w:left w:w="113" w:type="dxa"/>
              <w:bottom w:w="57" w:type="dxa"/>
              <w:right w:w="113" w:type="dxa"/>
            </w:tcMar>
          </w:tcPr>
          <w:p w:rsidR="00B12204" w:rsidRPr="00C822CC" w:rsidRDefault="00B12204" w:rsidP="00FB6540">
            <w:pPr>
              <w:widowControl w:val="0"/>
              <w:suppressAutoHyphens/>
              <w:autoSpaceDN w:val="0"/>
              <w:spacing w:line="360" w:lineRule="auto"/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val="en-US" w:eastAsia="zh-CN" w:bidi="hi-IN"/>
              </w:rPr>
            </w:pPr>
          </w:p>
          <w:p w:rsidR="0002747A" w:rsidRPr="00C822CC" w:rsidRDefault="00C42A66" w:rsidP="00FB6540">
            <w:pPr>
              <w:widowControl w:val="0"/>
              <w:suppressAutoHyphens/>
              <w:autoSpaceDN w:val="0"/>
              <w:spacing w:line="360" w:lineRule="auto"/>
              <w:rPr>
                <w:rFonts w:ascii="Century Gothic" w:eastAsia="Arial Unicode MS" w:hAnsi="Century Gothic" w:cs="Arial"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</w:pPr>
            <w:hyperlink r:id="rId17" w:history="1">
              <w:r w:rsidR="00556638" w:rsidRPr="00E036DF">
                <w:rPr>
                  <w:rStyle w:val="Hipervnculo"/>
                  <w:rFonts w:ascii="Century Gothic" w:eastAsia="Arial Unicode MS" w:hAnsi="Century Gothic" w:cs="Arial"/>
                  <w:bCs/>
                  <w:noProof/>
                  <w:kern w:val="3"/>
                  <w:sz w:val="16"/>
                  <w:szCs w:val="16"/>
                  <w:lang w:val="en-GB" w:eastAsia="zh-CN" w:bidi="hi-IN"/>
                </w:rPr>
                <w:t>press@micfootball.com</w:t>
              </w:r>
            </w:hyperlink>
            <w:r w:rsidR="0002747A" w:rsidRPr="00C822CC">
              <w:rPr>
                <w:rFonts w:ascii="Century Gothic" w:eastAsia="Arial Unicode MS" w:hAnsi="Century Gothic" w:cs="Arial"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  <w:t xml:space="preserve"> </w:t>
            </w:r>
          </w:p>
          <w:p w:rsidR="00CB027A" w:rsidRPr="00C822CC" w:rsidRDefault="00CB027A" w:rsidP="00CB027A">
            <w:pPr>
              <w:widowControl w:val="0"/>
              <w:suppressAutoHyphens/>
              <w:autoSpaceDN w:val="0"/>
              <w:spacing w:line="360" w:lineRule="auto"/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</w:pPr>
            <w:r w:rsidRPr="00C822CC"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  <w:t>Carme Coll</w:t>
            </w:r>
          </w:p>
          <w:p w:rsidR="00C73702" w:rsidRDefault="00CB027A" w:rsidP="00CB027A">
            <w:pPr>
              <w:widowControl w:val="0"/>
              <w:suppressAutoHyphens/>
              <w:autoSpaceDN w:val="0"/>
              <w:spacing w:line="360" w:lineRule="auto"/>
              <w:rPr>
                <w:rFonts w:ascii="Century Gothic" w:eastAsia="Arial Unicode MS" w:hAnsi="Century Gothic" w:cs="Arial"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</w:pPr>
            <w:r w:rsidRPr="00C822CC">
              <w:rPr>
                <w:rFonts w:ascii="Century Gothic" w:eastAsia="Arial Unicode MS" w:hAnsi="Century Gothic" w:cs="Arial"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  <w:t>616 490 616</w:t>
            </w:r>
          </w:p>
          <w:p w:rsidR="00CB027A" w:rsidRPr="00C73702" w:rsidRDefault="00556638" w:rsidP="00CB027A">
            <w:pPr>
              <w:widowControl w:val="0"/>
              <w:suppressAutoHyphens/>
              <w:autoSpaceDN w:val="0"/>
              <w:spacing w:line="360" w:lineRule="auto"/>
              <w:rPr>
                <w:rFonts w:ascii="Century Gothic" w:eastAsia="Arial Unicode MS" w:hAnsi="Century Gothic" w:cs="Arial"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</w:pPr>
            <w:r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153035</wp:posOffset>
                  </wp:positionV>
                  <wp:extent cx="533400" cy="685800"/>
                  <wp:effectExtent l="19050" t="0" r="0" b="0"/>
                  <wp:wrapSquare wrapText="bothSides"/>
                  <wp:docPr id="11" name="Imagen 3" descr="C:\COMPARTITS\MIC\MIC'15\logo_mic15_vermell_fons_blan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COMPARTITS\MIC\MIC'15\logo_mic15_vermell_fons_blan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27BB"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val="en-GB" w:eastAsia="zh-CN" w:bidi="hi-IN"/>
              </w:rPr>
              <w:t>Robert Güell</w:t>
            </w:r>
          </w:p>
          <w:p w:rsidR="0002747A" w:rsidRPr="00C73702" w:rsidRDefault="00556638" w:rsidP="00556638">
            <w:pPr>
              <w:widowControl w:val="0"/>
              <w:suppressAutoHyphens/>
              <w:autoSpaceDN w:val="0"/>
              <w:spacing w:line="360" w:lineRule="auto"/>
              <w:ind w:left="993"/>
              <w:rPr>
                <w:rFonts w:ascii="Century Gothic" w:eastAsiaTheme="minorEastAsia" w:hAnsi="Century Gothic" w:cs="Arial"/>
                <w:noProof/>
                <w:color w:val="404040" w:themeColor="text1" w:themeTint="BF"/>
                <w:sz w:val="16"/>
                <w:szCs w:val="16"/>
                <w:lang w:val="en-US" w:eastAsia="es-ES"/>
              </w:rPr>
            </w:pPr>
            <w:r w:rsidRPr="00CA3863">
              <w:rPr>
                <w:rFonts w:ascii="Century Gothic" w:eastAsiaTheme="minorEastAsia" w:hAnsi="Century Gothic" w:cs="Arial"/>
                <w:bCs/>
                <w:noProof/>
                <w:color w:val="404040" w:themeColor="text1" w:themeTint="BF"/>
                <w:sz w:val="16"/>
                <w:szCs w:val="16"/>
                <w:lang w:val="en-US" w:eastAsia="es-ES"/>
              </w:rPr>
              <w:t xml:space="preserve">  </w:t>
            </w:r>
            <w:r w:rsidR="00C227BB" w:rsidRPr="00C73702">
              <w:rPr>
                <w:rFonts w:ascii="Century Gothic" w:eastAsiaTheme="minorEastAsia" w:hAnsi="Century Gothic" w:cs="Arial"/>
                <w:bCs/>
                <w:noProof/>
                <w:color w:val="404040" w:themeColor="text1" w:themeTint="BF"/>
                <w:sz w:val="16"/>
                <w:szCs w:val="16"/>
                <w:lang w:val="en-US" w:eastAsia="es-ES"/>
              </w:rPr>
              <w:t>616 772  791</w:t>
            </w:r>
          </w:p>
        </w:tc>
      </w:tr>
      <w:tr w:rsidR="0000149E" w:rsidRPr="009F331C" w:rsidTr="00B12204">
        <w:trPr>
          <w:trHeight w:val="1266"/>
        </w:trPr>
        <w:tc>
          <w:tcPr>
            <w:tcW w:w="5000" w:type="pct"/>
            <w:shd w:val="clear" w:color="auto" w:fill="F2F2F2" w:themeFill="background1" w:themeFillShade="F2"/>
            <w:tcMar>
              <w:top w:w="113" w:type="dxa"/>
              <w:left w:w="113" w:type="dxa"/>
              <w:bottom w:w="57" w:type="dxa"/>
              <w:right w:w="113" w:type="dxa"/>
            </w:tcMar>
          </w:tcPr>
          <w:p w:rsidR="00B12204" w:rsidRPr="00C227BB" w:rsidRDefault="00AF1613" w:rsidP="00B12204">
            <w:pPr>
              <w:widowControl w:val="0"/>
              <w:suppressAutoHyphens/>
              <w:autoSpaceDN w:val="0"/>
              <w:spacing w:line="360" w:lineRule="auto"/>
              <w:ind w:left="993"/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eastAsia="zh-CN" w:bidi="hi-IN"/>
              </w:rPr>
            </w:pPr>
            <w:r w:rsidRPr="00C227BB"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eastAsia="zh-CN" w:bidi="hi-IN"/>
              </w:rPr>
              <w:t>OFICINA DE PREMSA MIC</w:t>
            </w:r>
          </w:p>
          <w:p w:rsidR="00B12204" w:rsidRPr="00C227BB" w:rsidRDefault="00C42A66" w:rsidP="00B12204">
            <w:pPr>
              <w:spacing w:line="360" w:lineRule="auto"/>
              <w:ind w:left="993"/>
              <w:rPr>
                <w:rFonts w:ascii="Century Gothic" w:eastAsia="Times New Roman" w:hAnsi="Century Gothic" w:cs="Arial"/>
                <w:b/>
                <w:noProof/>
                <w:color w:val="404040" w:themeColor="text1" w:themeTint="BF"/>
                <w:sz w:val="16"/>
                <w:szCs w:val="16"/>
                <w:lang w:eastAsia="es-ES"/>
              </w:rPr>
            </w:pPr>
            <w:hyperlink r:id="rId19" w:history="1">
              <w:r w:rsidR="00B12204" w:rsidRPr="00C227BB">
                <w:rPr>
                  <w:rStyle w:val="Hipervnculo"/>
                  <w:rFonts w:ascii="Century Gothic" w:eastAsia="Times New Roman" w:hAnsi="Century Gothic" w:cs="Arial"/>
                  <w:b/>
                  <w:noProof/>
                  <w:color w:val="404040" w:themeColor="text1" w:themeTint="BF"/>
                  <w:sz w:val="16"/>
                  <w:u w:val="none"/>
                  <w:lang w:eastAsia="es-ES"/>
                </w:rPr>
                <w:t>www.comunica.cat</w:t>
              </w:r>
            </w:hyperlink>
          </w:p>
          <w:p w:rsidR="008F519F" w:rsidRPr="00C227BB" w:rsidRDefault="00AF1613" w:rsidP="008F519F">
            <w:pPr>
              <w:spacing w:line="360" w:lineRule="auto"/>
              <w:ind w:left="993"/>
              <w:rPr>
                <w:rFonts w:ascii="Century Gothic" w:eastAsia="Times New Roman" w:hAnsi="Century Gothic" w:cs="Arial"/>
                <w:noProof/>
                <w:color w:val="404040" w:themeColor="text1" w:themeTint="BF"/>
                <w:sz w:val="16"/>
                <w:szCs w:val="16"/>
                <w:lang w:eastAsia="es-ES"/>
              </w:rPr>
            </w:pPr>
            <w:r w:rsidRPr="00C227BB">
              <w:rPr>
                <w:rFonts w:ascii="Century Gothic" w:eastAsia="Times New Roman" w:hAnsi="Century Gothic" w:cs="Arial"/>
                <w:noProof/>
                <w:color w:val="404040" w:themeColor="text1" w:themeTint="BF"/>
                <w:sz w:val="16"/>
                <w:szCs w:val="16"/>
                <w:lang w:eastAsia="es-ES"/>
              </w:rPr>
              <w:t>OFICINA DE PREMSA I COMUNICACIÓ</w:t>
            </w:r>
          </w:p>
          <w:p w:rsidR="0000149E" w:rsidRPr="00C227BB" w:rsidRDefault="00B12204" w:rsidP="008F519F">
            <w:pPr>
              <w:spacing w:line="360" w:lineRule="auto"/>
              <w:ind w:left="993"/>
              <w:rPr>
                <w:rFonts w:ascii="Century Gothic" w:eastAsia="Arial Unicode MS" w:hAnsi="Century Gothic" w:cs="Arial"/>
                <w:b/>
                <w:bCs/>
                <w:noProof/>
                <w:color w:val="404040" w:themeColor="text1" w:themeTint="BF"/>
                <w:kern w:val="3"/>
                <w:sz w:val="16"/>
                <w:szCs w:val="16"/>
                <w:lang w:eastAsia="zh-CN" w:bidi="hi-IN"/>
              </w:rPr>
            </w:pPr>
            <w:r w:rsidRPr="00C822CC">
              <w:rPr>
                <w:rFonts w:ascii="Century Gothic" w:eastAsia="Times New Roman" w:hAnsi="Century Gothic" w:cs="Arial"/>
                <w:b/>
                <w:noProof/>
                <w:color w:val="404040" w:themeColor="text1" w:themeTint="BF"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-53975</wp:posOffset>
                  </wp:positionV>
                  <wp:extent cx="400050" cy="400050"/>
                  <wp:effectExtent l="0" t="0" r="0" b="0"/>
                  <wp:wrapSquare wrapText="bothSides"/>
                  <wp:docPr id="20" name="6 Imagen" descr="icocomun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comunica.pn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227BB">
              <w:rPr>
                <w:rFonts w:ascii="Century Gothic" w:eastAsia="Times New Roman" w:hAnsi="Century Gothic" w:cs="Arial"/>
                <w:b/>
                <w:noProof/>
                <w:color w:val="404040" w:themeColor="text1" w:themeTint="BF"/>
                <w:sz w:val="16"/>
                <w:szCs w:val="16"/>
                <w:lang w:eastAsia="es-ES"/>
              </w:rPr>
              <w:t xml:space="preserve">972 217 250 · </w:t>
            </w:r>
            <w:r w:rsidR="00241189" w:rsidRPr="00C227BB">
              <w:rPr>
                <w:rFonts w:ascii="Century Gothic" w:eastAsia="Times New Roman" w:hAnsi="Century Gothic" w:cs="Arial"/>
                <w:noProof/>
                <w:color w:val="404040" w:themeColor="text1" w:themeTint="BF"/>
                <w:sz w:val="16"/>
                <w:szCs w:val="16"/>
                <w:lang w:eastAsia="es-ES"/>
              </w:rPr>
              <w:t>C/ Ramon Turró, 1 · ba</w:t>
            </w:r>
            <w:r w:rsidR="00C74379" w:rsidRPr="00C227BB">
              <w:rPr>
                <w:rFonts w:ascii="Century Gothic" w:eastAsia="Times New Roman" w:hAnsi="Century Gothic" w:cs="Arial"/>
                <w:noProof/>
                <w:color w:val="404040" w:themeColor="text1" w:themeTint="BF"/>
                <w:sz w:val="16"/>
                <w:szCs w:val="16"/>
                <w:lang w:eastAsia="es-ES"/>
              </w:rPr>
              <w:t>ix</w:t>
            </w:r>
            <w:r w:rsidRPr="00C227BB">
              <w:rPr>
                <w:rFonts w:ascii="Century Gothic" w:eastAsia="Times New Roman" w:hAnsi="Century Gothic" w:cs="Arial"/>
                <w:noProof/>
                <w:color w:val="404040" w:themeColor="text1" w:themeTint="BF"/>
                <w:sz w:val="16"/>
                <w:szCs w:val="16"/>
                <w:lang w:eastAsia="es-ES"/>
              </w:rPr>
              <w:t>os</w:t>
            </w:r>
            <w:r w:rsidRPr="00C227BB">
              <w:rPr>
                <w:rFonts w:ascii="Century Gothic" w:eastAsia="Times New Roman" w:hAnsi="Century Gothic" w:cs="Arial"/>
                <w:b/>
                <w:noProof/>
                <w:color w:val="404040" w:themeColor="text1" w:themeTint="BF"/>
                <w:sz w:val="16"/>
                <w:szCs w:val="16"/>
                <w:lang w:eastAsia="es-ES"/>
              </w:rPr>
              <w:t xml:space="preserve"> · </w:t>
            </w:r>
            <w:r w:rsidRPr="00C227BB">
              <w:rPr>
                <w:rFonts w:ascii="Century Gothic" w:eastAsia="Times New Roman" w:hAnsi="Century Gothic" w:cs="Arial"/>
                <w:noProof/>
                <w:color w:val="404040" w:themeColor="text1" w:themeTint="BF"/>
                <w:sz w:val="16"/>
                <w:szCs w:val="16"/>
                <w:lang w:eastAsia="es-ES"/>
              </w:rPr>
              <w:t>17005 Girona</w:t>
            </w:r>
          </w:p>
        </w:tc>
      </w:tr>
      <w:bookmarkEnd w:id="0"/>
    </w:tbl>
    <w:p w:rsidR="0002747A" w:rsidRPr="00C227BB" w:rsidRDefault="0002747A"/>
    <w:sectPr w:rsidR="0002747A" w:rsidRPr="00C227BB" w:rsidSect="00AC61D6">
      <w:footerReference w:type="default" r:id="rId21"/>
      <w:pgSz w:w="11906" w:h="16838"/>
      <w:pgMar w:top="720" w:right="720" w:bottom="720" w:left="720" w:header="708" w:footer="5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3B4" w:rsidRDefault="009603B4" w:rsidP="000C410D">
      <w:r>
        <w:separator/>
      </w:r>
    </w:p>
  </w:endnote>
  <w:endnote w:type="continuationSeparator" w:id="0">
    <w:p w:rsidR="009603B4" w:rsidRDefault="009603B4" w:rsidP="000C4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702" w:rsidRDefault="00C73702" w:rsidP="0088602C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line="276" w:lineRule="auto"/>
      <w:jc w:val="center"/>
      <w:rPr>
        <w:rFonts w:ascii="Franklin Gothic Book" w:eastAsia="Arial Unicode MS" w:hAnsi="Franklin Gothic Book" w:cs="Arial"/>
        <w:b/>
        <w:bCs/>
        <w:noProof/>
        <w:color w:val="404040" w:themeColor="text1" w:themeTint="BF"/>
        <w:kern w:val="3"/>
        <w:sz w:val="16"/>
        <w:szCs w:val="16"/>
        <w:lang w:eastAsia="zh-CN" w:bidi="hi-IN"/>
      </w:rPr>
    </w:pPr>
  </w:p>
  <w:p w:rsidR="00C73702" w:rsidRDefault="00C73702" w:rsidP="0088602C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line="276" w:lineRule="auto"/>
      <w:jc w:val="center"/>
      <w:rPr>
        <w:rFonts w:ascii="Franklin Gothic Book" w:eastAsia="Arial Unicode MS" w:hAnsi="Franklin Gothic Book" w:cs="Arial"/>
        <w:b/>
        <w:bCs/>
        <w:noProof/>
        <w:color w:val="404040" w:themeColor="text1" w:themeTint="BF"/>
        <w:kern w:val="3"/>
        <w:sz w:val="16"/>
        <w:szCs w:val="16"/>
        <w:lang w:eastAsia="zh-CN" w:bidi="hi-IN"/>
      </w:rPr>
    </w:pPr>
  </w:p>
  <w:p w:rsidR="00C73702" w:rsidRDefault="00C73702" w:rsidP="0088602C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line="276" w:lineRule="auto"/>
      <w:jc w:val="center"/>
      <w:rPr>
        <w:rFonts w:ascii="Franklin Gothic Book" w:eastAsia="Arial Unicode MS" w:hAnsi="Franklin Gothic Book" w:cs="Arial"/>
        <w:b/>
        <w:bCs/>
        <w:noProof/>
        <w:color w:val="404040" w:themeColor="text1" w:themeTint="BF"/>
        <w:kern w:val="3"/>
        <w:sz w:val="16"/>
        <w:szCs w:val="16"/>
        <w:lang w:eastAsia="zh-CN" w:bidi="hi-IN"/>
      </w:rPr>
    </w:pPr>
  </w:p>
  <w:tbl>
    <w:tblPr>
      <w:tblW w:w="5000" w:type="pct"/>
      <w:tblBorders>
        <w:top w:val="single" w:sz="2" w:space="0" w:color="D9D9D9" w:themeColor="background1" w:themeShade="D9"/>
        <w:insideV w:val="single" w:sz="2" w:space="0" w:color="D9D9D9" w:themeColor="background1" w:themeShade="D9"/>
      </w:tblBorders>
      <w:tblCellMar>
        <w:top w:w="57" w:type="dxa"/>
      </w:tblCellMar>
      <w:tblLook w:val="04A0"/>
    </w:tblPr>
    <w:tblGrid>
      <w:gridCol w:w="305"/>
      <w:gridCol w:w="10377"/>
    </w:tblGrid>
    <w:tr w:rsidR="00C73702" w:rsidRPr="009F331C" w:rsidTr="00AC61D6">
      <w:tc>
        <w:tcPr>
          <w:tcW w:w="305" w:type="dxa"/>
          <w:vAlign w:val="center"/>
        </w:tcPr>
        <w:p w:rsidR="00C73702" w:rsidRPr="00AC61D6" w:rsidRDefault="00C42A66" w:rsidP="00AC61D6">
          <w:pPr>
            <w:pStyle w:val="Piedepgina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AC61D6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fldChar w:fldCharType="begin"/>
          </w:r>
          <w:r w:rsidR="00C73702" w:rsidRPr="00AC61D6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instrText xml:space="preserve"> PAGE   \* MERGEFORMAT </w:instrText>
          </w:r>
          <w:r w:rsidRPr="00AC61D6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fldChar w:fldCharType="separate"/>
          </w:r>
          <w:r w:rsidR="004801C2">
            <w:rPr>
              <w:rFonts w:ascii="Arial" w:hAnsi="Arial" w:cs="Arial"/>
              <w:noProof/>
              <w:color w:val="808080" w:themeColor="background1" w:themeShade="80"/>
              <w:sz w:val="16"/>
              <w:szCs w:val="16"/>
            </w:rPr>
            <w:t>2</w:t>
          </w:r>
          <w:r w:rsidRPr="00AC61D6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fldChar w:fldCharType="end"/>
          </w:r>
        </w:p>
      </w:tc>
      <w:tc>
        <w:tcPr>
          <w:tcW w:w="10377" w:type="dxa"/>
          <w:vAlign w:val="center"/>
        </w:tcPr>
        <w:p w:rsidR="00C73702" w:rsidRPr="005445D9" w:rsidRDefault="00C73702" w:rsidP="0029358B">
          <w:pPr>
            <w:pStyle w:val="Piedepgina"/>
            <w:rPr>
              <w:rFonts w:ascii="Century Gothic" w:hAnsi="Century Gothic"/>
              <w:lang w:val="en-GB"/>
            </w:rPr>
          </w:pPr>
          <w:r w:rsidRPr="005445D9">
            <w:rPr>
              <w:rFonts w:ascii="Century Gothic" w:eastAsiaTheme="minorEastAsia" w:hAnsi="Century Gothic" w:cs="Arial"/>
              <w:noProof/>
              <w:color w:val="404040" w:themeColor="text1" w:themeTint="BF"/>
              <w:sz w:val="16"/>
              <w:szCs w:val="16"/>
              <w:lang w:val="en-GB" w:eastAsia="es-ES"/>
            </w:rPr>
            <w:t>Contacte premsa:</w:t>
          </w:r>
          <w:r w:rsidRPr="005445D9">
            <w:rPr>
              <w:rFonts w:ascii="Century Gothic" w:eastAsiaTheme="minorEastAsia" w:hAnsi="Century Gothic" w:cs="Arial"/>
              <w:b/>
              <w:noProof/>
              <w:color w:val="404040" w:themeColor="text1" w:themeTint="BF"/>
              <w:sz w:val="16"/>
              <w:szCs w:val="16"/>
              <w:lang w:val="en-GB" w:eastAsia="es-ES"/>
            </w:rPr>
            <w:t xml:space="preserve"> </w:t>
          </w:r>
          <w:hyperlink r:id="rId1" w:history="1">
            <w:r w:rsidRPr="005445D9">
              <w:rPr>
                <w:rStyle w:val="Hipervnculo"/>
                <w:rFonts w:ascii="Century Gothic" w:eastAsia="Arial Unicode MS" w:hAnsi="Century Gothic" w:cs="Arial"/>
                <w:bCs/>
                <w:noProof/>
                <w:color w:val="404040" w:themeColor="text1" w:themeTint="BF"/>
                <w:kern w:val="3"/>
                <w:sz w:val="16"/>
                <w:szCs w:val="16"/>
                <w:u w:val="none"/>
                <w:lang w:val="en-GB" w:eastAsia="zh-CN" w:bidi="hi-IN"/>
              </w:rPr>
              <w:t>press@micfootball.com</w:t>
            </w:r>
          </w:hyperlink>
          <w:r w:rsidRPr="005445D9">
            <w:rPr>
              <w:rFonts w:ascii="Century Gothic" w:eastAsia="Arial Unicode MS" w:hAnsi="Century Gothic" w:cs="Arial"/>
              <w:bCs/>
              <w:noProof/>
              <w:color w:val="404040" w:themeColor="text1" w:themeTint="BF"/>
              <w:kern w:val="3"/>
              <w:sz w:val="16"/>
              <w:szCs w:val="16"/>
              <w:lang w:val="en-GB" w:eastAsia="zh-CN" w:bidi="hi-IN"/>
            </w:rPr>
            <w:t xml:space="preserve"> ·</w:t>
          </w:r>
          <w:r w:rsidRPr="005445D9">
            <w:rPr>
              <w:rFonts w:ascii="Century Gothic" w:eastAsia="Arial Unicode MS" w:hAnsi="Century Gothic" w:cs="Arial"/>
              <w:b/>
              <w:bCs/>
              <w:noProof/>
              <w:color w:val="404040" w:themeColor="text1" w:themeTint="BF"/>
              <w:kern w:val="3"/>
              <w:sz w:val="16"/>
              <w:szCs w:val="16"/>
              <w:lang w:val="en-GB" w:eastAsia="zh-CN" w:bidi="hi-IN"/>
            </w:rPr>
            <w:t xml:space="preserve"> Carme Coll · </w:t>
          </w:r>
          <w:r w:rsidRPr="005445D9">
            <w:rPr>
              <w:rFonts w:ascii="Century Gothic" w:eastAsia="Arial Unicode MS" w:hAnsi="Century Gothic" w:cs="Arial"/>
              <w:bCs/>
              <w:noProof/>
              <w:color w:val="404040" w:themeColor="text1" w:themeTint="BF"/>
              <w:kern w:val="3"/>
              <w:sz w:val="16"/>
              <w:szCs w:val="16"/>
              <w:lang w:val="en-GB" w:eastAsia="zh-CN" w:bidi="hi-IN"/>
            </w:rPr>
            <w:t xml:space="preserve"> 616 490 616 · </w:t>
          </w:r>
          <w:r>
            <w:rPr>
              <w:rFonts w:ascii="Century Gothic" w:eastAsia="Arial Unicode MS" w:hAnsi="Century Gothic" w:cs="Arial"/>
              <w:b/>
              <w:bCs/>
              <w:noProof/>
              <w:color w:val="404040" w:themeColor="text1" w:themeTint="BF"/>
              <w:kern w:val="3"/>
              <w:sz w:val="16"/>
              <w:szCs w:val="16"/>
              <w:lang w:val="en-GB" w:eastAsia="zh-CN" w:bidi="hi-IN"/>
            </w:rPr>
            <w:t>Robert Güell</w:t>
          </w:r>
          <w:r w:rsidRPr="005445D9">
            <w:rPr>
              <w:rFonts w:ascii="Century Gothic" w:eastAsia="Arial Unicode MS" w:hAnsi="Century Gothic" w:cs="Arial"/>
              <w:b/>
              <w:bCs/>
              <w:noProof/>
              <w:color w:val="404040" w:themeColor="text1" w:themeTint="BF"/>
              <w:kern w:val="3"/>
              <w:sz w:val="16"/>
              <w:szCs w:val="16"/>
              <w:lang w:val="en-GB" w:eastAsia="zh-CN" w:bidi="hi-IN"/>
            </w:rPr>
            <w:t xml:space="preserve">· </w:t>
          </w:r>
          <w:r>
            <w:rPr>
              <w:rFonts w:ascii="Century Gothic" w:eastAsiaTheme="minorEastAsia" w:hAnsi="Century Gothic" w:cs="Arial"/>
              <w:bCs/>
              <w:noProof/>
              <w:color w:val="404040" w:themeColor="text1" w:themeTint="BF"/>
              <w:sz w:val="16"/>
              <w:szCs w:val="16"/>
              <w:lang w:val="en-GB" w:eastAsia="es-ES"/>
            </w:rPr>
            <w:t>616 772 791</w:t>
          </w:r>
          <w:r w:rsidRPr="005445D9">
            <w:rPr>
              <w:rFonts w:ascii="Century Gothic" w:eastAsiaTheme="minorEastAsia" w:hAnsi="Century Gothic" w:cs="Arial"/>
              <w:bCs/>
              <w:noProof/>
              <w:color w:val="262626" w:themeColor="text1" w:themeTint="D9"/>
              <w:sz w:val="16"/>
              <w:szCs w:val="16"/>
              <w:lang w:val="en-GB" w:eastAsia="es-ES"/>
            </w:rPr>
            <w:t xml:space="preserve"> </w:t>
          </w:r>
          <w:r w:rsidRPr="005445D9">
            <w:rPr>
              <w:rFonts w:ascii="Century Gothic" w:eastAsiaTheme="minorEastAsia" w:hAnsi="Century Gothic" w:cs="Arial"/>
              <w:b/>
              <w:noProof/>
              <w:color w:val="404040" w:themeColor="text1" w:themeTint="BF"/>
              <w:sz w:val="16"/>
              <w:szCs w:val="16"/>
              <w:lang w:val="en-GB" w:eastAsia="es-ES"/>
            </w:rPr>
            <w:t xml:space="preserve">  </w:t>
          </w:r>
          <w:hyperlink w:history="1">
            <w:r w:rsidRPr="005445D9">
              <w:rPr>
                <w:rStyle w:val="Hipervnculo"/>
                <w:rFonts w:ascii="Century Gothic" w:eastAsiaTheme="minorEastAsia" w:hAnsi="Century Gothic" w:cs="Arial"/>
                <w:noProof/>
                <w:color w:val="404040" w:themeColor="text1" w:themeTint="BF"/>
                <w:sz w:val="16"/>
                <w:szCs w:val="16"/>
                <w:u w:val="none"/>
                <w:lang w:val="en-GB" w:eastAsia="es-ES"/>
              </w:rPr>
              <w:t>www.</w:t>
            </w:r>
            <w:r w:rsidRPr="005445D9">
              <w:rPr>
                <w:rStyle w:val="Hipervnculo"/>
                <w:rFonts w:ascii="Century Gothic" w:eastAsia="Arial Unicode MS" w:hAnsi="Century Gothic" w:cs="Arial"/>
                <w:bCs/>
                <w:noProof/>
                <w:color w:val="404040" w:themeColor="text1" w:themeTint="BF"/>
                <w:kern w:val="3"/>
                <w:sz w:val="16"/>
                <w:szCs w:val="16"/>
                <w:u w:val="none"/>
                <w:lang w:val="en-GB" w:eastAsia="zh-CN" w:bidi="hi-IN"/>
              </w:rPr>
              <w:t xml:space="preserve">micfootball.com </w:t>
            </w:r>
          </w:hyperlink>
        </w:p>
      </w:tc>
    </w:tr>
  </w:tbl>
  <w:p w:rsidR="00C73702" w:rsidRPr="00BC0B88" w:rsidRDefault="00C73702" w:rsidP="00AC61D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line="276" w:lineRule="auto"/>
      <w:rPr>
        <w:rFonts w:ascii="Franklin Gothic Book" w:eastAsia="Arial Unicode MS" w:hAnsi="Franklin Gothic Book" w:cs="Arial"/>
        <w:b/>
        <w:bCs/>
        <w:noProof/>
        <w:color w:val="404040" w:themeColor="text1" w:themeTint="BF"/>
        <w:kern w:val="3"/>
        <w:sz w:val="16"/>
        <w:szCs w:val="16"/>
        <w:lang w:val="en-GB" w:eastAsia="zh-CN" w:bidi="hi-I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3B4" w:rsidRDefault="009603B4" w:rsidP="000C410D">
      <w:r>
        <w:separator/>
      </w:r>
    </w:p>
  </w:footnote>
  <w:footnote w:type="continuationSeparator" w:id="0">
    <w:p w:rsidR="009603B4" w:rsidRDefault="009603B4" w:rsidP="000C41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227766"/>
    <w:rsid w:val="00000C0F"/>
    <w:rsid w:val="0000149E"/>
    <w:rsid w:val="0002747A"/>
    <w:rsid w:val="00031DE9"/>
    <w:rsid w:val="000367BA"/>
    <w:rsid w:val="00060F13"/>
    <w:rsid w:val="00086949"/>
    <w:rsid w:val="000959B4"/>
    <w:rsid w:val="000A0CCC"/>
    <w:rsid w:val="000A2522"/>
    <w:rsid w:val="000B559C"/>
    <w:rsid w:val="000C410D"/>
    <w:rsid w:val="00121525"/>
    <w:rsid w:val="001334F0"/>
    <w:rsid w:val="001421B3"/>
    <w:rsid w:val="00165FAE"/>
    <w:rsid w:val="00185998"/>
    <w:rsid w:val="001B5E63"/>
    <w:rsid w:val="001E03B5"/>
    <w:rsid w:val="001F0AFC"/>
    <w:rsid w:val="00200405"/>
    <w:rsid w:val="00217194"/>
    <w:rsid w:val="00224AD5"/>
    <w:rsid w:val="00227766"/>
    <w:rsid w:val="00234B3E"/>
    <w:rsid w:val="00241189"/>
    <w:rsid w:val="00246766"/>
    <w:rsid w:val="00267408"/>
    <w:rsid w:val="00275252"/>
    <w:rsid w:val="00276242"/>
    <w:rsid w:val="002871FC"/>
    <w:rsid w:val="0029358B"/>
    <w:rsid w:val="002B0BB8"/>
    <w:rsid w:val="002B2BDB"/>
    <w:rsid w:val="002D447B"/>
    <w:rsid w:val="002F22DE"/>
    <w:rsid w:val="00326CB7"/>
    <w:rsid w:val="00331D21"/>
    <w:rsid w:val="00350654"/>
    <w:rsid w:val="003516DA"/>
    <w:rsid w:val="00384189"/>
    <w:rsid w:val="00397D30"/>
    <w:rsid w:val="003C2EA4"/>
    <w:rsid w:val="003E313A"/>
    <w:rsid w:val="003E668B"/>
    <w:rsid w:val="003F3A88"/>
    <w:rsid w:val="003F5AA3"/>
    <w:rsid w:val="004119B8"/>
    <w:rsid w:val="0046060E"/>
    <w:rsid w:val="0046068C"/>
    <w:rsid w:val="0046294E"/>
    <w:rsid w:val="00477420"/>
    <w:rsid w:val="004801C2"/>
    <w:rsid w:val="0048097F"/>
    <w:rsid w:val="0049502F"/>
    <w:rsid w:val="00497749"/>
    <w:rsid w:val="004D0AF8"/>
    <w:rsid w:val="004D751B"/>
    <w:rsid w:val="004E22C4"/>
    <w:rsid w:val="004E3D96"/>
    <w:rsid w:val="00506C48"/>
    <w:rsid w:val="005307B0"/>
    <w:rsid w:val="00535BF2"/>
    <w:rsid w:val="005445D9"/>
    <w:rsid w:val="00556638"/>
    <w:rsid w:val="0056045F"/>
    <w:rsid w:val="0059791D"/>
    <w:rsid w:val="00597958"/>
    <w:rsid w:val="005A3062"/>
    <w:rsid w:val="005B73B5"/>
    <w:rsid w:val="005D6C3F"/>
    <w:rsid w:val="005F06A3"/>
    <w:rsid w:val="005F1088"/>
    <w:rsid w:val="0060125F"/>
    <w:rsid w:val="006029D8"/>
    <w:rsid w:val="00603305"/>
    <w:rsid w:val="00617D79"/>
    <w:rsid w:val="00642F40"/>
    <w:rsid w:val="00653223"/>
    <w:rsid w:val="0067264F"/>
    <w:rsid w:val="00674360"/>
    <w:rsid w:val="006914A9"/>
    <w:rsid w:val="00691745"/>
    <w:rsid w:val="006B06BC"/>
    <w:rsid w:val="006C1C17"/>
    <w:rsid w:val="006D29BC"/>
    <w:rsid w:val="006D5A88"/>
    <w:rsid w:val="006E3357"/>
    <w:rsid w:val="006F358D"/>
    <w:rsid w:val="007048F6"/>
    <w:rsid w:val="00716943"/>
    <w:rsid w:val="00754557"/>
    <w:rsid w:val="00767792"/>
    <w:rsid w:val="007F66CC"/>
    <w:rsid w:val="00800106"/>
    <w:rsid w:val="008267C9"/>
    <w:rsid w:val="0083258B"/>
    <w:rsid w:val="00883B09"/>
    <w:rsid w:val="0088602C"/>
    <w:rsid w:val="00890192"/>
    <w:rsid w:val="00895668"/>
    <w:rsid w:val="008A0938"/>
    <w:rsid w:val="008B3F11"/>
    <w:rsid w:val="008E5C8D"/>
    <w:rsid w:val="008F519F"/>
    <w:rsid w:val="009315EC"/>
    <w:rsid w:val="00957AD5"/>
    <w:rsid w:val="009603B4"/>
    <w:rsid w:val="00975912"/>
    <w:rsid w:val="009908FE"/>
    <w:rsid w:val="009A1D32"/>
    <w:rsid w:val="009D26F0"/>
    <w:rsid w:val="009D632D"/>
    <w:rsid w:val="009F331C"/>
    <w:rsid w:val="00A26D50"/>
    <w:rsid w:val="00A32DDF"/>
    <w:rsid w:val="00A55487"/>
    <w:rsid w:val="00A746FF"/>
    <w:rsid w:val="00A8153C"/>
    <w:rsid w:val="00A81FE9"/>
    <w:rsid w:val="00A90A57"/>
    <w:rsid w:val="00A90DB3"/>
    <w:rsid w:val="00A9143E"/>
    <w:rsid w:val="00AB1283"/>
    <w:rsid w:val="00AB646C"/>
    <w:rsid w:val="00AC61D6"/>
    <w:rsid w:val="00AE23E5"/>
    <w:rsid w:val="00AF1613"/>
    <w:rsid w:val="00B063C4"/>
    <w:rsid w:val="00B10312"/>
    <w:rsid w:val="00B11C4C"/>
    <w:rsid w:val="00B12204"/>
    <w:rsid w:val="00B25A4B"/>
    <w:rsid w:val="00B27A4E"/>
    <w:rsid w:val="00B74F9E"/>
    <w:rsid w:val="00B76B72"/>
    <w:rsid w:val="00B87E2A"/>
    <w:rsid w:val="00BA7735"/>
    <w:rsid w:val="00BC0B88"/>
    <w:rsid w:val="00BC0E9C"/>
    <w:rsid w:val="00BE4319"/>
    <w:rsid w:val="00BF1B61"/>
    <w:rsid w:val="00C01FBD"/>
    <w:rsid w:val="00C161FA"/>
    <w:rsid w:val="00C227BB"/>
    <w:rsid w:val="00C42333"/>
    <w:rsid w:val="00C42A66"/>
    <w:rsid w:val="00C73702"/>
    <w:rsid w:val="00C74379"/>
    <w:rsid w:val="00C76459"/>
    <w:rsid w:val="00C822CC"/>
    <w:rsid w:val="00C95E78"/>
    <w:rsid w:val="00CA3863"/>
    <w:rsid w:val="00CB027A"/>
    <w:rsid w:val="00CC4330"/>
    <w:rsid w:val="00CD1F10"/>
    <w:rsid w:val="00D300A9"/>
    <w:rsid w:val="00D4178A"/>
    <w:rsid w:val="00D50763"/>
    <w:rsid w:val="00D636CA"/>
    <w:rsid w:val="00D73A05"/>
    <w:rsid w:val="00D83BC3"/>
    <w:rsid w:val="00D85B8F"/>
    <w:rsid w:val="00D90826"/>
    <w:rsid w:val="00DA6557"/>
    <w:rsid w:val="00DA7575"/>
    <w:rsid w:val="00DD63D9"/>
    <w:rsid w:val="00DE0734"/>
    <w:rsid w:val="00DF0E35"/>
    <w:rsid w:val="00E32FF9"/>
    <w:rsid w:val="00E457CD"/>
    <w:rsid w:val="00E70E10"/>
    <w:rsid w:val="00E8757B"/>
    <w:rsid w:val="00EA31B0"/>
    <w:rsid w:val="00EA3F43"/>
    <w:rsid w:val="00EA5F22"/>
    <w:rsid w:val="00EF437A"/>
    <w:rsid w:val="00F07D8B"/>
    <w:rsid w:val="00F12016"/>
    <w:rsid w:val="00F24101"/>
    <w:rsid w:val="00F254FB"/>
    <w:rsid w:val="00F469F1"/>
    <w:rsid w:val="00F50D22"/>
    <w:rsid w:val="00F512C2"/>
    <w:rsid w:val="00F64850"/>
    <w:rsid w:val="00F83E93"/>
    <w:rsid w:val="00F87FAA"/>
    <w:rsid w:val="00FB6540"/>
    <w:rsid w:val="00FC2BCB"/>
    <w:rsid w:val="00FC7F91"/>
    <w:rsid w:val="00FF3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766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7766"/>
    <w:rPr>
      <w:color w:val="0000FF" w:themeColor="hyperlink"/>
      <w:u w:val="single"/>
    </w:rPr>
  </w:style>
  <w:style w:type="paragraph" w:customStyle="1" w:styleId="Prrafodelista1">
    <w:name w:val="Párrafo de lista1"/>
    <w:rsid w:val="00227766"/>
    <w:pPr>
      <w:ind w:left="720"/>
    </w:pPr>
    <w:rPr>
      <w:rFonts w:ascii="Lucida Grande" w:eastAsia="ヒラギノ角ゴ Pro W3" w:hAnsi="Lucida Grande" w:cs="Times New Roman"/>
      <w:color w:val="000000"/>
      <w:szCs w:val="20"/>
    </w:rPr>
  </w:style>
  <w:style w:type="character" w:customStyle="1" w:styleId="Textoennegrita1">
    <w:name w:val="Texto en negrita1"/>
    <w:rsid w:val="00227766"/>
    <w:rPr>
      <w:rFonts w:ascii="Lucida Grande" w:eastAsia="ヒラギノ角ゴ Pro W3" w:hAnsi="Lucida Grande" w:hint="default"/>
      <w:b/>
      <w:bCs w:val="0"/>
      <w:i w:val="0"/>
      <w:iCs w:val="0"/>
      <w:color w:val="00000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77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77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41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10D"/>
  </w:style>
  <w:style w:type="paragraph" w:styleId="Piedepgina">
    <w:name w:val="footer"/>
    <w:basedOn w:val="Normal"/>
    <w:link w:val="PiedepginaCar"/>
    <w:uiPriority w:val="99"/>
    <w:unhideWhenUsed/>
    <w:rsid w:val="000C41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10D"/>
  </w:style>
  <w:style w:type="character" w:styleId="Hipervnculovisitado">
    <w:name w:val="FollowedHyperlink"/>
    <w:basedOn w:val="Fuentedeprrafopredeter"/>
    <w:uiPriority w:val="99"/>
    <w:semiHidden/>
    <w:unhideWhenUsed/>
    <w:rsid w:val="00BE43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766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7766"/>
    <w:rPr>
      <w:color w:val="0000FF" w:themeColor="hyperlink"/>
      <w:u w:val="single"/>
    </w:rPr>
  </w:style>
  <w:style w:type="paragraph" w:customStyle="1" w:styleId="Prrafodelista1">
    <w:name w:val="Párrafo de lista1"/>
    <w:rsid w:val="00227766"/>
    <w:pPr>
      <w:ind w:left="720"/>
    </w:pPr>
    <w:rPr>
      <w:rFonts w:ascii="Lucida Grande" w:eastAsia="ヒラギノ角ゴ Pro W3" w:hAnsi="Lucida Grande" w:cs="Times New Roman"/>
      <w:color w:val="000000"/>
      <w:szCs w:val="20"/>
    </w:rPr>
  </w:style>
  <w:style w:type="character" w:customStyle="1" w:styleId="Textoennegrita1">
    <w:name w:val="Texto en negrita1"/>
    <w:rsid w:val="00227766"/>
    <w:rPr>
      <w:rFonts w:ascii="Lucida Grande" w:eastAsia="ヒラギノ角ゴ Pro W3" w:hAnsi="Lucida Grande" w:hint="default"/>
      <w:b/>
      <w:bCs w:val="0"/>
      <w:i w:val="0"/>
      <w:iCs w:val="0"/>
      <w:color w:val="00000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77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77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41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10D"/>
  </w:style>
  <w:style w:type="paragraph" w:styleId="Piedepgina">
    <w:name w:val="footer"/>
    <w:basedOn w:val="Normal"/>
    <w:link w:val="PiedepginaCar"/>
    <w:uiPriority w:val="99"/>
    <w:unhideWhenUsed/>
    <w:rsid w:val="000C41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10D"/>
  </w:style>
  <w:style w:type="character" w:styleId="Hipervnculovisitado">
    <w:name w:val="FollowedHyperlink"/>
    <w:basedOn w:val="Fuentedeprrafopredeter"/>
    <w:uiPriority w:val="99"/>
    <w:semiHidden/>
    <w:unhideWhenUsed/>
    <w:rsid w:val="00BE431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twitter.com/torneigmic" TargetMode="External"/><Relationship Id="rId18" Type="http://schemas.openxmlformats.org/officeDocument/2006/relationships/image" Target="media/image6.tif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gif"/><Relationship Id="rId17" Type="http://schemas.openxmlformats.org/officeDocument/2006/relationships/hyperlink" Target="mailto:press@micfootbal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pages/MIC-Mediterranean-International-Cup/161349630570472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youtube.com/user/micfootba?feature=mhe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icfootball.com/" TargetMode="External"/><Relationship Id="rId19" Type="http://schemas.openxmlformats.org/officeDocument/2006/relationships/hyperlink" Target="file:///C:\Users\Comunica\Desktop\Comunica%202013%20NOTA%20de%20premsa%20CONV%20de%20premsa\COMUNICA%20NOTA%20DE%20PREMSA\www.comunica.c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cfootball.com" TargetMode="External"/><Relationship Id="rId14" Type="http://schemas.openxmlformats.org/officeDocument/2006/relationships/image" Target="media/image4.gi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micfootbal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74609-7768-49A2-8654-A575879BB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677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Lenovo User</cp:lastModifiedBy>
  <cp:revision>6</cp:revision>
  <cp:lastPrinted>2014-12-11T08:43:00Z</cp:lastPrinted>
  <dcterms:created xsi:type="dcterms:W3CDTF">2015-02-12T08:42:00Z</dcterms:created>
  <dcterms:modified xsi:type="dcterms:W3CDTF">2015-02-12T17:30:00Z</dcterms:modified>
</cp:coreProperties>
</file>