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0B" w:rsidRDefault="00A23111">
      <w:pPr>
        <w:ind w:left="-284"/>
        <w:jc w:val="center"/>
      </w:pPr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635</wp:posOffset>
            </wp:positionV>
            <wp:extent cx="4200525" cy="1171575"/>
            <wp:effectExtent l="1905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111" w:rsidRDefault="00A23111">
      <w:pPr>
        <w:jc w:val="center"/>
        <w:rPr>
          <w:b/>
          <w:sz w:val="28"/>
          <w:szCs w:val="28"/>
        </w:rPr>
      </w:pPr>
    </w:p>
    <w:p w:rsidR="00A23111" w:rsidRDefault="00A23111">
      <w:pPr>
        <w:jc w:val="center"/>
        <w:rPr>
          <w:b/>
          <w:sz w:val="28"/>
          <w:szCs w:val="28"/>
        </w:rPr>
      </w:pPr>
    </w:p>
    <w:p w:rsidR="00A4430B" w:rsidRDefault="00A23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DE PRENSA</w:t>
      </w:r>
    </w:p>
    <w:p w:rsidR="00A4430B" w:rsidRDefault="00AA33C3">
      <w:pPr>
        <w:jc w:val="center"/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pt;margin-top:25.15pt;width:422.2pt;height:25.85pt;z-index:251669504;mso-width-relative:margin;mso-height-relative:margin">
            <v:textbox>
              <w:txbxContent>
                <w:p w:rsidR="00C829E0" w:rsidRDefault="00C829E0" w:rsidP="00C829E0">
                  <w:pPr>
                    <w:jc w:val="center"/>
                  </w:pPr>
                  <w:r w:rsidRPr="00A23111">
                    <w:rPr>
                      <w:b/>
                      <w:sz w:val="26"/>
                      <w:szCs w:val="26"/>
                    </w:rPr>
                    <w:t>“VIOLACIONES DE LOS DERECHOS HUMANOS POR EL FRENTE POLISARIO”</w:t>
                  </w:r>
                </w:p>
              </w:txbxContent>
            </v:textbox>
          </v:shape>
        </w:pict>
      </w:r>
      <w:r w:rsidR="00A23111">
        <w:rPr>
          <w:b/>
          <w:sz w:val="28"/>
          <w:szCs w:val="28"/>
        </w:rPr>
        <w:t>ASUNTO SAHARA</w:t>
      </w:r>
    </w:p>
    <w:p w:rsidR="00A4430B" w:rsidRPr="00A23111" w:rsidRDefault="00A4430B" w:rsidP="00C829E0">
      <w:pPr>
        <w:rPr>
          <w:sz w:val="26"/>
          <w:szCs w:val="26"/>
        </w:rPr>
      </w:pPr>
    </w:p>
    <w:p w:rsidR="00A4430B" w:rsidRDefault="000E36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284" w:firstLine="142"/>
        <w:jc w:val="center"/>
      </w:pPr>
      <w:r>
        <w:rPr>
          <w:b/>
          <w:i/>
          <w:sz w:val="24"/>
          <w:szCs w:val="24"/>
        </w:rPr>
        <w:t>DÍA: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viernes, 18 de noviembre de 2016</w:t>
      </w:r>
      <w:r>
        <w:rPr>
          <w:b/>
          <w:i/>
          <w:sz w:val="24"/>
          <w:szCs w:val="24"/>
        </w:rPr>
        <w:t xml:space="preserve">   </w:t>
      </w:r>
      <w:r>
        <w:rPr>
          <w:b/>
          <w:sz w:val="24"/>
          <w:szCs w:val="24"/>
        </w:rPr>
        <w:t>HORA</w:t>
      </w:r>
      <w:r>
        <w:rPr>
          <w:sz w:val="24"/>
          <w:szCs w:val="24"/>
        </w:rPr>
        <w:t>: 11.30h</w:t>
      </w:r>
    </w:p>
    <w:p w:rsidR="00A4430B" w:rsidRDefault="000E36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284" w:firstLine="142"/>
        <w:jc w:val="center"/>
      </w:pPr>
      <w:r>
        <w:rPr>
          <w:b/>
          <w:bCs/>
          <w:i/>
          <w:iCs/>
          <w:sz w:val="24"/>
          <w:szCs w:val="24"/>
        </w:rPr>
        <w:t>LUGAR: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Col·</w:t>
      </w:r>
      <w:r>
        <w:rPr>
          <w:sz w:val="24"/>
          <w:szCs w:val="24"/>
        </w:rPr>
        <w:t>legi de Periodistes de Catalunya</w:t>
      </w:r>
    </w:p>
    <w:p w:rsidR="00A4430B" w:rsidRDefault="000E36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284" w:firstLine="142"/>
        <w:jc w:val="center"/>
      </w:pPr>
      <w:r>
        <w:rPr>
          <w:sz w:val="24"/>
          <w:szCs w:val="24"/>
        </w:rPr>
        <w:t xml:space="preserve">Rambla de Catalunya 10 - BARCELONA  </w:t>
      </w:r>
    </w:p>
    <w:p w:rsidR="00A4430B" w:rsidRDefault="000E36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284" w:firstLine="142"/>
        <w:jc w:val="center"/>
      </w:pPr>
      <w:r>
        <w:rPr>
          <w:b/>
          <w:i/>
          <w:sz w:val="24"/>
          <w:szCs w:val="24"/>
        </w:rPr>
        <w:t xml:space="preserve">Confirmación asistencia: </w:t>
      </w:r>
      <w:r>
        <w:rPr>
          <w:i/>
          <w:sz w:val="24"/>
          <w:szCs w:val="24"/>
        </w:rPr>
        <w:t xml:space="preserve">SOLÉ &amp; HERNÁNDEZ </w:t>
      </w:r>
      <w:proofErr w:type="spellStart"/>
      <w:r>
        <w:rPr>
          <w:i/>
          <w:sz w:val="24"/>
          <w:szCs w:val="24"/>
        </w:rPr>
        <w:t>Consultors</w:t>
      </w:r>
      <w:proofErr w:type="spellEnd"/>
      <w:r>
        <w:rPr>
          <w:i/>
          <w:sz w:val="24"/>
          <w:szCs w:val="24"/>
        </w:rPr>
        <w:t xml:space="preserve"> de </w:t>
      </w:r>
      <w:proofErr w:type="spellStart"/>
      <w:r>
        <w:rPr>
          <w:i/>
          <w:sz w:val="24"/>
          <w:szCs w:val="24"/>
        </w:rPr>
        <w:t>Comunicació</w:t>
      </w:r>
      <w:proofErr w:type="spellEnd"/>
      <w:r>
        <w:rPr>
          <w:i/>
          <w:sz w:val="24"/>
          <w:szCs w:val="24"/>
        </w:rPr>
        <w:t xml:space="preserve"> SL</w:t>
      </w:r>
    </w:p>
    <w:p w:rsidR="00A4430B" w:rsidRPr="00C829E0" w:rsidRDefault="000E361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left="284" w:firstLine="142"/>
        <w:jc w:val="center"/>
      </w:pPr>
      <w:r>
        <w:rPr>
          <w:b/>
          <w:i/>
          <w:sz w:val="24"/>
          <w:szCs w:val="24"/>
        </w:rPr>
        <w:t>93.310.66.89 -626.43.55.96 – 619.04.00.78 solehernandez@solehernandez.com</w:t>
      </w:r>
    </w:p>
    <w:p w:rsidR="00A4430B" w:rsidRDefault="00A4430B">
      <w:pPr>
        <w:jc w:val="both"/>
        <w:rPr>
          <w:b/>
          <w:bCs/>
        </w:rPr>
      </w:pPr>
    </w:p>
    <w:p w:rsidR="00A4430B" w:rsidRDefault="00A23111">
      <w:pPr>
        <w:jc w:val="both"/>
      </w:pPr>
      <w:r>
        <w:rPr>
          <w:b/>
          <w:bCs/>
        </w:rPr>
        <w:t>Martes, 15 de noviembre de 2016.</w:t>
      </w:r>
      <w:r>
        <w:t xml:space="preserve">  Con motivo de la situación extremadamente grave que padece el pueblo saharaui que se encuentra en los campamentos de </w:t>
      </w:r>
      <w:proofErr w:type="spellStart"/>
      <w:r>
        <w:t>Tinduf</w:t>
      </w:r>
      <w:proofErr w:type="spellEnd"/>
      <w:r>
        <w:t xml:space="preserve">, </w:t>
      </w:r>
      <w:r>
        <w:rPr>
          <w:rFonts w:eastAsia="Arial" w:cs="Arial"/>
          <w:b/>
          <w:bCs/>
        </w:rPr>
        <w:t xml:space="preserve">el Fórum Canario Saharaui (FOCASA), </w:t>
      </w:r>
      <w:r>
        <w:rPr>
          <w:rFonts w:eastAsia="Arial" w:cs="Arial"/>
        </w:rPr>
        <w:t xml:space="preserve">asociación que trata de coadyuvar a la resolución de la situación y a tratar de colaborar para la reunificación familiar con los que residen en el Sahara Occidental, convoca </w:t>
      </w:r>
      <w:proofErr w:type="gramStart"/>
      <w:r>
        <w:rPr>
          <w:rFonts w:eastAsia="Arial" w:cs="Arial"/>
        </w:rPr>
        <w:t>a</w:t>
      </w:r>
      <w:proofErr w:type="gramEnd"/>
      <w:r>
        <w:rPr>
          <w:rFonts w:eastAsia="Arial" w:cs="Arial"/>
        </w:rPr>
        <w:t xml:space="preserve"> la prensa con el objetivo de:</w:t>
      </w:r>
    </w:p>
    <w:p w:rsidR="00A4430B" w:rsidRDefault="00A23111">
      <w:pPr>
        <w:pStyle w:val="Pargrafdellista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cs="Arial"/>
          <w:b/>
        </w:rPr>
        <w:t>Reclamar la necesidad de</w:t>
      </w:r>
      <w:r>
        <w:rPr>
          <w:rFonts w:cs="Arial"/>
        </w:rPr>
        <w:t xml:space="preserve"> </w:t>
      </w:r>
      <w:r>
        <w:rPr>
          <w:rFonts w:eastAsia="Times New Roman" w:cs="Times New Roman"/>
          <w:b/>
        </w:rPr>
        <w:t>cambio de conducta del Frente Polisario</w:t>
      </w:r>
      <w:r>
        <w:rPr>
          <w:rFonts w:eastAsia="Times New Roman" w:cs="Times New Roman"/>
        </w:rPr>
        <w:t>, para poner fin al calvario de los refugiados saharauis.</w:t>
      </w:r>
    </w:p>
    <w:p w:rsidR="00A4430B" w:rsidRDefault="00A23111">
      <w:pPr>
        <w:pStyle w:val="Pargrafdellista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Denunciar la desolación, privación y violación sistemática de los derechos fundamentales de los saharauis,</w:t>
      </w:r>
      <w:r>
        <w:rPr>
          <w:rFonts w:eastAsia="Times New Roman" w:cs="Times New Roman"/>
        </w:rPr>
        <w:t xml:space="preserve"> así como la sumisión dictatorial </w:t>
      </w:r>
      <w:r>
        <w:rPr>
          <w:shd w:val="clear" w:color="auto" w:fill="FFFFFF"/>
        </w:rPr>
        <w:t xml:space="preserve">a la que les tiene sometida el Frente, a través de </w:t>
      </w:r>
      <w:proofErr w:type="spellStart"/>
      <w:r>
        <w:rPr>
          <w:rFonts w:eastAsia="Times New Roman" w:cs="Times New Roman"/>
          <w:b/>
          <w:bCs/>
        </w:rPr>
        <w:t>Jadiyettu</w:t>
      </w:r>
      <w:proofErr w:type="spellEnd"/>
      <w:r>
        <w:rPr>
          <w:rFonts w:eastAsia="Times New Roman" w:cs="Times New Roman"/>
          <w:b/>
          <w:bCs/>
        </w:rPr>
        <w:t xml:space="preserve"> Ahmed Mohamed, víctima de tortura y violación de Derechos Humanos por parte del Frente Polisario.</w:t>
      </w:r>
    </w:p>
    <w:p w:rsidR="00A4430B" w:rsidRDefault="00A23111">
      <w:pPr>
        <w:pStyle w:val="Pargrafdellista"/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Denunciar la dilapidación del dinero de los españoles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por parte del Frente Polisario</w:t>
      </w:r>
      <w:r>
        <w:rPr>
          <w:rFonts w:eastAsia="Times New Roman" w:cs="Times New Roman"/>
        </w:rPr>
        <w:t xml:space="preserve"> conforme al informe de la </w:t>
      </w:r>
      <w:r>
        <w:rPr>
          <w:rFonts w:cs="Arial"/>
          <w:shd w:val="clear" w:color="auto" w:fill="FFFFFF"/>
        </w:rPr>
        <w:t>Oficina Europea de Lucha contra el Fraude (</w:t>
      </w:r>
      <w:r>
        <w:rPr>
          <w:rFonts w:eastAsia="Times New Roman" w:cs="Times New Roman"/>
        </w:rPr>
        <w:t>OLAF).</w:t>
      </w:r>
    </w:p>
    <w:p w:rsidR="00A4430B" w:rsidRDefault="00A23111">
      <w:pPr>
        <w:spacing w:line="240" w:lineRule="auto"/>
        <w:jc w:val="both"/>
        <w:rPr>
          <w:rFonts w:eastAsia="Arial" w:cs="Arial"/>
          <w:b/>
          <w:bCs/>
        </w:rPr>
      </w:pPr>
      <w:r>
        <w:rPr>
          <w:rFonts w:eastAsia="Times New Roman" w:cs="Times New Roman"/>
        </w:rPr>
        <w:t>El</w:t>
      </w:r>
      <w:r>
        <w:rPr>
          <w:rFonts w:eastAsia="Times New Roman" w:cs="Times New Roman"/>
          <w:b/>
        </w:rPr>
        <w:t xml:space="preserve"> moderador,</w:t>
      </w:r>
      <w:r>
        <w:rPr>
          <w:rFonts w:eastAsia="Times New Roman" w:cs="Times New Roman"/>
        </w:rPr>
        <w:t xml:space="preserve"> será </w:t>
      </w:r>
      <w:r>
        <w:rPr>
          <w:rFonts w:eastAsia="Times New Roman" w:cs="Times New Roman"/>
          <w:b/>
        </w:rPr>
        <w:t>D.</w:t>
      </w:r>
      <w:r>
        <w:rPr>
          <w:rFonts w:eastAsia="Arial" w:cs="Arial"/>
          <w:b/>
          <w:bCs/>
        </w:rPr>
        <w:t xml:space="preserve"> Héctor Álvarez, abogado, de Barcelona </w:t>
      </w:r>
    </w:p>
    <w:p w:rsidR="00A4430B" w:rsidRDefault="00A23111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Los </w:t>
      </w:r>
      <w:r>
        <w:rPr>
          <w:rFonts w:eastAsia="Times New Roman" w:cs="Times New Roman"/>
          <w:b/>
          <w:bCs/>
        </w:rPr>
        <w:t>ponentes</w:t>
      </w:r>
      <w:r>
        <w:rPr>
          <w:rFonts w:eastAsia="Times New Roman" w:cs="Times New Roman"/>
        </w:rPr>
        <w:t xml:space="preserve"> participantes en la rueda de prensa serán: </w:t>
      </w:r>
    </w:p>
    <w:p w:rsidR="00A4430B" w:rsidRDefault="00A23111">
      <w:pPr>
        <w:pStyle w:val="Pargrafdellista"/>
        <w:spacing w:line="240" w:lineRule="auto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proofErr w:type="spellStart"/>
      <w:r>
        <w:rPr>
          <w:rFonts w:eastAsia="Times New Roman" w:cs="Times New Roman"/>
          <w:b/>
          <w:bCs/>
        </w:rPr>
        <w:t>Jadiyettu</w:t>
      </w:r>
      <w:proofErr w:type="spellEnd"/>
      <w:r>
        <w:rPr>
          <w:rFonts w:eastAsia="Times New Roman" w:cs="Times New Roman"/>
          <w:b/>
          <w:bCs/>
        </w:rPr>
        <w:t xml:space="preserve"> Ahmed Mohamed, </w:t>
      </w:r>
      <w:r>
        <w:rPr>
          <w:rFonts w:eastAsia="Times New Roman" w:cs="Times New Roman"/>
          <w:bCs/>
        </w:rPr>
        <w:t>víctima de tortura y violación de Derechos Humanos por parte del Frente Polisario</w:t>
      </w:r>
      <w:r>
        <w:rPr>
          <w:rFonts w:eastAsia="Times New Roman" w:cs="Times New Roman"/>
        </w:rPr>
        <w:t xml:space="preserve">. </w:t>
      </w:r>
    </w:p>
    <w:p w:rsidR="00A4430B" w:rsidRDefault="00A23111">
      <w:pPr>
        <w:pStyle w:val="Pargrafdellista"/>
        <w:spacing w:line="240" w:lineRule="auto"/>
        <w:ind w:left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-Ignacio Ortiz Palacio, </w:t>
      </w:r>
      <w:r>
        <w:rPr>
          <w:rFonts w:eastAsia="Times New Roman" w:cs="Times New Roman"/>
          <w:bCs/>
        </w:rPr>
        <w:t>vicepresidente del Fórum Canario Saharaui, politólogo y conocedor de los problemas de los refugiados</w:t>
      </w:r>
      <w:r>
        <w:rPr>
          <w:rFonts w:eastAsia="Times New Roman" w:cs="Times New Roman"/>
          <w:b/>
          <w:bCs/>
        </w:rPr>
        <w:t>.</w:t>
      </w:r>
    </w:p>
    <w:p w:rsidR="00A4430B" w:rsidRDefault="00A23111">
      <w:pPr>
        <w:pStyle w:val="Pargrafdellista"/>
        <w:spacing w:line="240" w:lineRule="auto"/>
        <w:ind w:left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-</w:t>
      </w:r>
      <w:proofErr w:type="spellStart"/>
      <w:r>
        <w:rPr>
          <w:rFonts w:eastAsia="Times New Roman" w:cs="Times New Roman"/>
          <w:b/>
          <w:bCs/>
        </w:rPr>
        <w:t>Rachid</w:t>
      </w:r>
      <w:proofErr w:type="spellEnd"/>
      <w:r>
        <w:rPr>
          <w:rFonts w:eastAsia="Times New Roman" w:cs="Times New Roman"/>
          <w:b/>
          <w:bCs/>
        </w:rPr>
        <w:t xml:space="preserve"> Ahmed Jalil, </w:t>
      </w:r>
      <w:r>
        <w:rPr>
          <w:rFonts w:eastAsia="Times New Roman" w:cs="Times New Roman"/>
          <w:bCs/>
        </w:rPr>
        <w:t xml:space="preserve">víctima de la desaparición de su padre en Argelia, siendo Consejero de los Derechos Humanos del anterior Secretario General del Polisario, ya fallecido Mohamed </w:t>
      </w:r>
      <w:proofErr w:type="spellStart"/>
      <w:r>
        <w:rPr>
          <w:rFonts w:eastAsia="Times New Roman" w:cs="Times New Roman"/>
          <w:bCs/>
        </w:rPr>
        <w:t>Abdelaziz</w:t>
      </w:r>
      <w:proofErr w:type="spellEnd"/>
      <w:r>
        <w:rPr>
          <w:rFonts w:eastAsia="Times New Roman" w:cs="Times New Roman"/>
          <w:bCs/>
        </w:rPr>
        <w:t xml:space="preserve">. </w:t>
      </w:r>
    </w:p>
    <w:p w:rsidR="00A4430B" w:rsidRDefault="00A23111">
      <w:pPr>
        <w:pStyle w:val="Pargrafdellista"/>
        <w:spacing w:line="240" w:lineRule="auto"/>
        <w:ind w:left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-Miguel Ángel Ortiz </w:t>
      </w:r>
      <w:proofErr w:type="spellStart"/>
      <w:r>
        <w:rPr>
          <w:rFonts w:eastAsia="Times New Roman" w:cs="Times New Roman"/>
          <w:b/>
          <w:bCs/>
        </w:rPr>
        <w:t>Asin</w:t>
      </w:r>
      <w:proofErr w:type="spellEnd"/>
      <w:r>
        <w:rPr>
          <w:rFonts w:eastAsia="Times New Roman" w:cs="Times New Roman"/>
          <w:b/>
          <w:bCs/>
        </w:rPr>
        <w:t>,</w:t>
      </w:r>
      <w:r>
        <w:rPr>
          <w:rFonts w:eastAsia="Times New Roman" w:cs="Times New Roman"/>
          <w:bCs/>
        </w:rPr>
        <w:t xml:space="preserve"> Presidente del Fórum Canario Saharaui</w:t>
      </w:r>
    </w:p>
    <w:p w:rsidR="00A4430B" w:rsidRDefault="00A23111">
      <w:pPr>
        <w:ind w:right="-142"/>
        <w:jc w:val="both"/>
        <w:rPr>
          <w:rFonts w:eastAsia="Times New Roman" w:cs="Arial"/>
          <w:b/>
          <w:sz w:val="20"/>
          <w:szCs w:val="20"/>
          <w:u w:val="single"/>
        </w:rPr>
      </w:pPr>
      <w:r>
        <w:rPr>
          <w:rFonts w:eastAsia="Times New Roman" w:cs="Arial"/>
          <w:b/>
          <w:sz w:val="20"/>
          <w:szCs w:val="20"/>
          <w:u w:val="single"/>
        </w:rPr>
        <w:t>Acerca del Fórum Canario Saharaui</w:t>
      </w:r>
    </w:p>
    <w:p w:rsidR="00A4430B" w:rsidRDefault="00A23111">
      <w:pPr>
        <w:spacing w:after="0" w:line="240" w:lineRule="auto"/>
        <w:jc w:val="both"/>
        <w:rPr>
          <w:b/>
          <w:sz w:val="20"/>
          <w:szCs w:val="20"/>
        </w:rPr>
      </w:pPr>
      <w:r>
        <w:rPr>
          <w:rStyle w:val="Textennegreta"/>
          <w:rFonts w:eastAsia="Helvetica" w:cs="Helvetica"/>
          <w:b w:val="0"/>
          <w:bCs w:val="0"/>
          <w:sz w:val="20"/>
          <w:szCs w:val="20"/>
        </w:rPr>
        <w:t>La Asociación Fórum Canario Saharaui, con sede en Canarias, fue constituida en julio de 2007 con el deseo de servir a la causa del Pueblo Saharaui. Entre sus objetivos defiende la necesidad de una solución urgente, justa y definitiva al conflicto del Sahara Occidental que permita resolver el drama humanitario que vive el pueblo saharaui desde hace 40 años</w:t>
      </w:r>
      <w:r>
        <w:rPr>
          <w:b/>
          <w:bCs/>
          <w:sz w:val="20"/>
          <w:szCs w:val="20"/>
        </w:rPr>
        <w:t>.</w:t>
      </w:r>
    </w:p>
    <w:p w:rsidR="00A4430B" w:rsidRDefault="00A4430B">
      <w:pPr>
        <w:rPr>
          <w:rFonts w:cs="Arial"/>
          <w:b/>
          <w:color w:val="76923C" w:themeColor="accent3" w:themeShade="BF"/>
          <w:sz w:val="18"/>
          <w:szCs w:val="18"/>
        </w:rPr>
      </w:pPr>
    </w:p>
    <w:p w:rsidR="00A4430B" w:rsidRDefault="00A4430B">
      <w:pPr>
        <w:rPr>
          <w:rFonts w:cs="Arial"/>
          <w:b/>
          <w:color w:val="76923C" w:themeColor="accent3" w:themeShade="BF"/>
          <w:sz w:val="18"/>
          <w:szCs w:val="18"/>
        </w:rPr>
      </w:pPr>
    </w:p>
    <w:p w:rsidR="00A4430B" w:rsidRDefault="00A4430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4430B" w:rsidRDefault="00A4430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4430B" w:rsidRDefault="00A23111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Agenda del día: </w:t>
      </w:r>
    </w:p>
    <w:p w:rsidR="00A4430B" w:rsidRDefault="00A4430B">
      <w:pPr>
        <w:spacing w:after="0" w:line="240" w:lineRule="auto"/>
        <w:rPr>
          <w:rFonts w:cs="Arial"/>
          <w:color w:val="1F497C"/>
        </w:rPr>
      </w:pPr>
    </w:p>
    <w:p w:rsidR="00A4430B" w:rsidRDefault="00AA33C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pict>
          <v:line id="2 Conector recto" o:spid="_x0000_s1029" style="position:absolute;z-index:251657216" from="-.25pt,10.2pt" to="421.2pt,10.2pt" strokecolor="#4a7ebb" strokeweight=".26mm">
            <v:fill o:detectmouseclick="t"/>
          </v:line>
        </w:pict>
      </w:r>
      <w:r w:rsidR="00A23111">
        <w:rPr>
          <w:rFonts w:cs="Arial"/>
          <w:b/>
          <w:color w:val="1F497C"/>
        </w:rPr>
        <w:t>11.30h: Rueda de prensa</w:t>
      </w:r>
      <w:r w:rsidR="00A23111">
        <w:rPr>
          <w:rFonts w:cs="Arial"/>
          <w:color w:val="1F497C"/>
        </w:rPr>
        <w:t xml:space="preserve"> </w:t>
      </w:r>
      <w:r w:rsidR="00A23111">
        <w:rPr>
          <w:rFonts w:ascii="Arial" w:hAnsi="Arial" w:cs="Arial"/>
          <w:color w:val="000000"/>
        </w:rPr>
        <w:t xml:space="preserve"> </w:t>
      </w:r>
    </w:p>
    <w:p w:rsidR="00A4430B" w:rsidRDefault="00A4430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4430B" w:rsidRDefault="00A23111">
      <w:pPr>
        <w:spacing w:after="0" w:line="240" w:lineRule="auto"/>
        <w:rPr>
          <w:rFonts w:cs="Arial"/>
          <w:color w:val="000000"/>
        </w:rPr>
      </w:pPr>
      <w:r>
        <w:rPr>
          <w:rFonts w:eastAsia="Arial" w:cs="Arial"/>
          <w:b/>
          <w:bCs/>
          <w:u w:val="single"/>
        </w:rPr>
        <w:t>Moderador, D. Héctor Álvarez,</w:t>
      </w:r>
      <w:r>
        <w:rPr>
          <w:rFonts w:eastAsia="Arial" w:cs="Arial"/>
          <w:b/>
          <w:bCs/>
        </w:rPr>
        <w:t xml:space="preserve"> abogado, con sede en Barcelona, </w:t>
      </w:r>
      <w:r>
        <w:rPr>
          <w:rFonts w:eastAsia="Arial" w:cs="Arial"/>
          <w:color w:val="000000"/>
        </w:rPr>
        <w:t xml:space="preserve">presentará su postura sobre el drama que vive el pueblo saharaui por las violaciones de los Derechos Humanos en </w:t>
      </w:r>
      <w:proofErr w:type="spellStart"/>
      <w:r>
        <w:rPr>
          <w:rFonts w:eastAsia="Arial" w:cs="Arial"/>
          <w:color w:val="000000"/>
        </w:rPr>
        <w:t>Tinduf</w:t>
      </w:r>
      <w:proofErr w:type="spellEnd"/>
      <w:r>
        <w:rPr>
          <w:rFonts w:eastAsia="Arial" w:cs="Arial"/>
          <w:color w:val="000000"/>
        </w:rPr>
        <w:t>, por el Frente Polisario y las medidas que deben tomarse para poner fin al calvario que viven los refugiados.</w:t>
      </w:r>
    </w:p>
    <w:p w:rsidR="00A4430B" w:rsidRDefault="00A4430B">
      <w:pPr>
        <w:spacing w:after="0" w:line="240" w:lineRule="auto"/>
        <w:rPr>
          <w:rFonts w:cs="Arial"/>
          <w:b/>
          <w:color w:val="000000"/>
          <w:u w:val="single"/>
        </w:rPr>
      </w:pPr>
    </w:p>
    <w:p w:rsidR="00A4430B" w:rsidRDefault="00A23111">
      <w:pPr>
        <w:spacing w:after="0" w:line="240" w:lineRule="auto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u w:val="single"/>
        </w:rPr>
        <w:t>Ponentes</w:t>
      </w:r>
    </w:p>
    <w:p w:rsidR="00A4430B" w:rsidRDefault="00A4430B">
      <w:pPr>
        <w:spacing w:after="0" w:line="240" w:lineRule="auto"/>
        <w:rPr>
          <w:rFonts w:cs="Arial"/>
          <w:b/>
          <w:color w:val="000000"/>
          <w:u w:val="single"/>
        </w:rPr>
      </w:pPr>
    </w:p>
    <w:tbl>
      <w:tblPr>
        <w:tblW w:w="85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6629"/>
      </w:tblGrid>
      <w:tr w:rsidR="00A4430B" w:rsidTr="00A23111">
        <w:trPr>
          <w:trHeight w:val="1847"/>
        </w:trPr>
        <w:tc>
          <w:tcPr>
            <w:tcW w:w="1875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pStyle w:val="Contenidodelatabl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ca-ES" w:eastAsia="ca-E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37465</wp:posOffset>
                  </wp:positionV>
                  <wp:extent cx="914400" cy="885825"/>
                  <wp:effectExtent l="19050" t="0" r="0" b="0"/>
                  <wp:wrapNone/>
                  <wp:docPr id="3" name="Image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9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Ignacio Ortiz Palacio, Vicepresidente del Fórum Canario Saharaui con sede </w:t>
            </w:r>
            <w:r>
              <w:rPr>
                <w:rFonts w:ascii="Calibri" w:hAnsi="Calibri" w:cs="Times New Roman"/>
                <w:b/>
                <w:bCs/>
                <w:sz w:val="24"/>
                <w:szCs w:val="24"/>
                <w:u w:val="single"/>
              </w:rPr>
              <w:t>en Canarias,</w:t>
            </w: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proporcionará la perspectiva sobre el estado de las organizaciones, asociaciones, movimientos y figuras de la oposición al Polisario dentro de los campamentos de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Tinduf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>, así como la represión, amenaza, expolio y todos los métodos utilizados por la dirección de Polisario</w:t>
            </w:r>
            <w:r>
              <w:rPr>
                <w:rFonts w:ascii="Calibri" w:eastAsia="Arial" w:hAnsi="Calibri" w:cs="Arial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A4430B" w:rsidTr="00A23111">
        <w:trPr>
          <w:trHeight w:val="2019"/>
        </w:trPr>
        <w:tc>
          <w:tcPr>
            <w:tcW w:w="1875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pStyle w:val="Contenidodelatabla"/>
              <w:rPr>
                <w:sz w:val="24"/>
                <w:szCs w:val="24"/>
              </w:rPr>
            </w:pPr>
            <w:r w:rsidRPr="00A23111">
              <w:rPr>
                <w:noProof/>
                <w:sz w:val="24"/>
                <w:szCs w:val="24"/>
                <w:lang w:val="ca-ES" w:eastAsia="ca-ES"/>
              </w:rPr>
              <w:drawing>
                <wp:anchor distT="0" distB="9525" distL="0" distR="114300" simplePos="0" relativeHeight="25166643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17145</wp:posOffset>
                  </wp:positionV>
                  <wp:extent cx="895350" cy="1123950"/>
                  <wp:effectExtent l="19050" t="0" r="0" b="0"/>
                  <wp:wrapNone/>
                  <wp:docPr id="7" name="Image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9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Arial"/>
                <w:b/>
                <w:bCs/>
                <w:sz w:val="24"/>
                <w:szCs w:val="24"/>
                <w:u w:val="single"/>
              </w:rPr>
              <w:t>Jadiyettu</w:t>
            </w:r>
            <w:proofErr w:type="spellEnd"/>
            <w:r>
              <w:rPr>
                <w:rFonts w:ascii="Calibri" w:eastAsia="Arial" w:hAnsi="Calibri" w:cs="Arial"/>
                <w:b/>
                <w:bCs/>
                <w:sz w:val="24"/>
                <w:szCs w:val="24"/>
                <w:u w:val="single"/>
              </w:rPr>
              <w:t xml:space="preserve"> Ahmed Mohamed, víctima de tortura y violación de Derechos Humanos por parte del Frente Polisario</w:t>
            </w:r>
            <w:r>
              <w:rPr>
                <w:rFonts w:ascii="Calibri" w:eastAsia="Arial" w:hAnsi="Calibri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Arial"/>
                <w:sz w:val="24"/>
                <w:szCs w:val="24"/>
              </w:rPr>
              <w:t>hablará sobre la desolación, privación y violación sistemática de los derechos fundamentales de los saharauis, sobre todo las mujeres, así como sobre la sumisión dictatorial</w:t>
            </w:r>
            <w:r>
              <w:rPr>
                <w:rFonts w:ascii="Calibri" w:eastAsia="Arial" w:hAnsi="Calibri" w:cs="Arial"/>
                <w:sz w:val="24"/>
                <w:szCs w:val="24"/>
                <w:shd w:val="clear" w:color="auto" w:fill="FFFFFF"/>
              </w:rPr>
              <w:t xml:space="preserve"> a la que les tiene sometida el Frente Polisario.</w:t>
            </w:r>
          </w:p>
        </w:tc>
      </w:tr>
      <w:tr w:rsidR="00A4430B" w:rsidTr="00A23111">
        <w:trPr>
          <w:trHeight w:val="2068"/>
        </w:trPr>
        <w:tc>
          <w:tcPr>
            <w:tcW w:w="1875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pStyle w:val="Contenidodelatabl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ca-ES" w:eastAsia="ca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1905</wp:posOffset>
                  </wp:positionV>
                  <wp:extent cx="904875" cy="1228725"/>
                  <wp:effectExtent l="19050" t="0" r="9525" b="0"/>
                  <wp:wrapNone/>
                  <wp:docPr id="5" name="Imagen7" descr="jalilah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7" descr="jalilah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2970" t="3289" r="15668" b="17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9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Rachid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Ahmed Jalil,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denunciará el caso de su padre Ahmed Jalil, desaparecido en Argelia, siendo el Consejero de los Derechos Humanos del fallecido Mohamed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Abdelaziz</w:t>
            </w:r>
            <w:proofErr w:type="spellEnd"/>
            <w:r>
              <w:rPr>
                <w:rFonts w:ascii="Calibri" w:hAnsi="Calibri" w:cs="Times New Roman"/>
                <w:sz w:val="24"/>
                <w:szCs w:val="24"/>
              </w:rPr>
              <w:t>, anterior presidente saharaui y Secretario General del Frente Polisario.</w:t>
            </w:r>
          </w:p>
        </w:tc>
      </w:tr>
      <w:tr w:rsidR="00A4430B" w:rsidTr="00A23111">
        <w:trPr>
          <w:trHeight w:val="1936"/>
        </w:trPr>
        <w:tc>
          <w:tcPr>
            <w:tcW w:w="1875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pStyle w:val="Contenidodelatabl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ca-ES" w:eastAsia="ca-E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3175</wp:posOffset>
                  </wp:positionV>
                  <wp:extent cx="923925" cy="1162050"/>
                  <wp:effectExtent l="19050" t="0" r="9525" b="0"/>
                  <wp:wrapNone/>
                  <wp:docPr id="6" name="Image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r="-270" b="2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29" w:type="dxa"/>
            <w:shd w:val="clear" w:color="auto" w:fill="auto"/>
            <w:tcMar>
              <w:left w:w="54" w:type="dxa"/>
            </w:tcMar>
          </w:tcPr>
          <w:p w:rsidR="00A4430B" w:rsidRDefault="00A2311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M</w:t>
            </w:r>
            <w:r>
              <w:rPr>
                <w:rFonts w:ascii="Calibri" w:eastAsia="Arial" w:hAnsi="Calibri" w:cs="Arial"/>
                <w:b/>
                <w:bCs/>
                <w:sz w:val="24"/>
                <w:szCs w:val="24"/>
                <w:u w:val="single"/>
              </w:rPr>
              <w:t>iguel Ángel Ortiz Asín</w:t>
            </w:r>
            <w:r>
              <w:rPr>
                <w:rFonts w:ascii="Calibri" w:eastAsia="Arial" w:hAnsi="Calibri" w:cs="Arial"/>
                <w:b/>
                <w:bCs/>
                <w:sz w:val="24"/>
                <w:szCs w:val="24"/>
              </w:rPr>
              <w:t>, Presidente de Fórum Canario Saharaui, con sede en Canarias</w:t>
            </w:r>
            <w:r>
              <w:rPr>
                <w:rFonts w:ascii="Calibri" w:eastAsia="Arial" w:hAnsi="Calibri" w:cs="Arial"/>
                <w:sz w:val="24"/>
                <w:szCs w:val="24"/>
              </w:rPr>
              <w:t xml:space="preserve">, </w:t>
            </w:r>
            <w:r>
              <w:rPr>
                <w:rFonts w:ascii="Calibri" w:eastAsia="Arial" w:hAnsi="Calibri" w:cs="Arial"/>
                <w:color w:val="000000"/>
                <w:sz w:val="24"/>
                <w:szCs w:val="24"/>
              </w:rPr>
              <w:t xml:space="preserve">presentará la postura de la Asociación sobre el drama que vive el pueblo saharaui, ante las continuas violaciones de los Derechos Humanos, por el Frente Polisario en los campamentos de </w:t>
            </w:r>
            <w:proofErr w:type="spellStart"/>
            <w:r>
              <w:rPr>
                <w:rFonts w:ascii="Calibri" w:eastAsia="Arial" w:hAnsi="Calibri" w:cs="Arial"/>
                <w:color w:val="000000"/>
                <w:sz w:val="24"/>
                <w:szCs w:val="24"/>
              </w:rPr>
              <w:t>Tinduf</w:t>
            </w:r>
            <w:proofErr w:type="spellEnd"/>
            <w:r>
              <w:rPr>
                <w:rFonts w:ascii="Calibri" w:eastAsia="Arial" w:hAnsi="Calibri" w:cs="Arial"/>
                <w:color w:val="000000"/>
                <w:sz w:val="24"/>
                <w:szCs w:val="24"/>
              </w:rPr>
              <w:t>, y la denuncia para que se tomen medidas, y poner fin al calvario que viven los refugiados.</w:t>
            </w:r>
          </w:p>
        </w:tc>
      </w:tr>
    </w:tbl>
    <w:p w:rsidR="00A4430B" w:rsidRDefault="00A4430B">
      <w:pPr>
        <w:spacing w:after="0" w:line="240" w:lineRule="auto"/>
        <w:rPr>
          <w:rFonts w:cs="Arial"/>
          <w:color w:val="1F497C"/>
        </w:rPr>
      </w:pPr>
    </w:p>
    <w:p w:rsidR="00A4430B" w:rsidRDefault="00A23111">
      <w:pPr>
        <w:spacing w:after="0" w:line="240" w:lineRule="auto"/>
      </w:pPr>
      <w:r>
        <w:rPr>
          <w:rFonts w:cs="Arial"/>
          <w:color w:val="1F497C"/>
        </w:rPr>
        <w:t>12.15h: La rueda de prensa será seguida por un turno de preguntas</w:t>
      </w:r>
      <w:r>
        <w:rPr>
          <w:rFonts w:cs="Arial"/>
          <w:color w:val="000000"/>
          <w:sz w:val="20"/>
          <w:szCs w:val="20"/>
        </w:rPr>
        <w:t>.</w:t>
      </w:r>
    </w:p>
    <w:p w:rsidR="00A4430B" w:rsidRDefault="00A23111">
      <w:pPr>
        <w:spacing w:after="0" w:line="240" w:lineRule="auto"/>
        <w:rPr>
          <w:rFonts w:cs="Arial"/>
          <w:color w:val="1F497C"/>
        </w:rPr>
      </w:pPr>
      <w:r>
        <w:rPr>
          <w:rFonts w:cs="Arial"/>
          <w:color w:val="1F497C"/>
        </w:rPr>
        <w:t>12.30h: Finalización del acto</w:t>
      </w:r>
    </w:p>
    <w:p w:rsidR="00A23111" w:rsidRDefault="00A23111">
      <w:pPr>
        <w:spacing w:after="0" w:line="240" w:lineRule="auto"/>
        <w:jc w:val="both"/>
        <w:rPr>
          <w:rFonts w:ascii="Arial" w:hAnsi="Arial" w:cs="Arial"/>
          <w:color w:val="1F497C"/>
        </w:rPr>
      </w:pPr>
    </w:p>
    <w:p w:rsidR="00A4430B" w:rsidRPr="00A23111" w:rsidRDefault="00A23111">
      <w:pPr>
        <w:spacing w:after="0" w:line="240" w:lineRule="auto"/>
        <w:jc w:val="both"/>
        <w:rPr>
          <w:rFonts w:ascii="Arial" w:hAnsi="Arial" w:cs="Arial"/>
          <w:b/>
          <w:color w:val="1F497C"/>
        </w:rPr>
      </w:pPr>
      <w:r w:rsidRPr="00A23111">
        <w:rPr>
          <w:rFonts w:ascii="Arial" w:hAnsi="Arial" w:cs="Arial"/>
          <w:b/>
          <w:color w:val="1F497C"/>
        </w:rPr>
        <w:t>Cómo llegar:</w:t>
      </w:r>
    </w:p>
    <w:p w:rsidR="00A4430B" w:rsidRDefault="00A23111">
      <w:pPr>
        <w:spacing w:after="0" w:line="240" w:lineRule="auto"/>
        <w:jc w:val="both"/>
      </w:pPr>
      <w:r>
        <w:rPr>
          <w:b/>
          <w:bCs/>
          <w:sz w:val="24"/>
          <w:szCs w:val="24"/>
        </w:rPr>
        <w:t>Col-</w:t>
      </w:r>
      <w:proofErr w:type="spellStart"/>
      <w:r>
        <w:rPr>
          <w:b/>
          <w:bCs/>
          <w:sz w:val="24"/>
          <w:szCs w:val="24"/>
        </w:rPr>
        <w:t>legi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periodistes</w:t>
      </w:r>
      <w:proofErr w:type="spellEnd"/>
      <w:r>
        <w:rPr>
          <w:b/>
          <w:bCs/>
          <w:sz w:val="24"/>
          <w:szCs w:val="24"/>
        </w:rPr>
        <w:t xml:space="preserve"> de Catalunya</w:t>
      </w:r>
    </w:p>
    <w:p w:rsidR="00A4430B" w:rsidRPr="00A23111" w:rsidRDefault="00A23111">
      <w:pPr>
        <w:spacing w:after="0" w:line="240" w:lineRule="auto"/>
        <w:jc w:val="both"/>
      </w:pPr>
      <w:r w:rsidRPr="00A23111">
        <w:rPr>
          <w:bCs/>
          <w:sz w:val="24"/>
          <w:szCs w:val="24"/>
        </w:rPr>
        <w:t>Rambla de Cataluña</w:t>
      </w:r>
      <w:proofErr w:type="gramStart"/>
      <w:r w:rsidRPr="00A23111">
        <w:rPr>
          <w:bCs/>
          <w:sz w:val="24"/>
          <w:szCs w:val="24"/>
        </w:rPr>
        <w:t>,10</w:t>
      </w:r>
      <w:proofErr w:type="gramEnd"/>
      <w:r w:rsidRPr="00A23111">
        <w:rPr>
          <w:bCs/>
          <w:sz w:val="24"/>
          <w:szCs w:val="24"/>
        </w:rPr>
        <w:t xml:space="preserve"> Barcelona</w:t>
      </w:r>
    </w:p>
    <w:sectPr w:rsidR="00A4430B" w:rsidRPr="00A23111" w:rsidSect="00A23111">
      <w:footerReference w:type="default" r:id="rId14"/>
      <w:pgSz w:w="11906" w:h="16838"/>
      <w:pgMar w:top="284" w:right="1701" w:bottom="709" w:left="1701" w:header="0" w:footer="21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C3" w:rsidRDefault="00AA33C3" w:rsidP="00A23111">
      <w:pPr>
        <w:spacing w:after="0" w:line="240" w:lineRule="auto"/>
      </w:pPr>
      <w:r>
        <w:separator/>
      </w:r>
    </w:p>
  </w:endnote>
  <w:endnote w:type="continuationSeparator" w:id="0">
    <w:p w:rsidR="00AA33C3" w:rsidRDefault="00AA33C3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11" w:rsidRDefault="00A23111" w:rsidP="00A23111">
    <w:pPr>
      <w:pStyle w:val="Peu"/>
      <w:jc w:val="center"/>
      <w:rPr>
        <w:rFonts w:ascii="Arial" w:hAnsi="Arial" w:cs="Arial"/>
        <w:color w:val="808080"/>
        <w:sz w:val="18"/>
      </w:rPr>
    </w:pPr>
    <w:r>
      <w:rPr>
        <w:rFonts w:ascii="Arial" w:hAnsi="Arial" w:cs="Arial"/>
        <w:b/>
        <w:bCs/>
        <w:color w:val="F56600"/>
        <w:sz w:val="18"/>
      </w:rPr>
      <w:t>SOLE &amp; HERNANDEZ</w:t>
    </w:r>
    <w:r>
      <w:rPr>
        <w:rFonts w:ascii="Arial" w:hAnsi="Arial" w:cs="Arial"/>
        <w:color w:val="F56600"/>
        <w:sz w:val="18"/>
      </w:rPr>
      <w:t xml:space="preserve"> </w:t>
    </w:r>
    <w:proofErr w:type="spellStart"/>
    <w:r>
      <w:rPr>
        <w:rFonts w:ascii="Arial" w:hAnsi="Arial" w:cs="Arial"/>
        <w:color w:val="F56600"/>
        <w:sz w:val="18"/>
      </w:rPr>
      <w:t>Consultors</w:t>
    </w:r>
    <w:proofErr w:type="spellEnd"/>
    <w:r>
      <w:rPr>
        <w:rFonts w:ascii="Arial" w:hAnsi="Arial" w:cs="Arial"/>
        <w:color w:val="F56600"/>
        <w:sz w:val="18"/>
      </w:rPr>
      <w:t xml:space="preserve"> de </w:t>
    </w:r>
    <w:proofErr w:type="spellStart"/>
    <w:r>
      <w:rPr>
        <w:rFonts w:ascii="Arial" w:hAnsi="Arial" w:cs="Arial"/>
        <w:color w:val="F56600"/>
        <w:sz w:val="18"/>
      </w:rPr>
      <w:t>comunicació</w:t>
    </w:r>
    <w:proofErr w:type="spellEnd"/>
    <w:r>
      <w:rPr>
        <w:rFonts w:ascii="Arial" w:hAnsi="Arial" w:cs="Arial"/>
        <w:color w:val="F56600"/>
        <w:sz w:val="18"/>
      </w:rPr>
      <w:t xml:space="preserve"> S.L.</w:t>
    </w:r>
  </w:p>
  <w:p w:rsidR="00A23111" w:rsidRDefault="00A23111" w:rsidP="00A23111">
    <w:pPr>
      <w:pStyle w:val="Peu"/>
      <w:jc w:val="center"/>
      <w:rPr>
        <w:rFonts w:ascii="Arial" w:eastAsia="Arial" w:hAnsi="Arial" w:cs="Arial"/>
        <w:color w:val="808080"/>
        <w:sz w:val="18"/>
      </w:rPr>
    </w:pPr>
    <w:proofErr w:type="spellStart"/>
    <w:r>
      <w:rPr>
        <w:rFonts w:ascii="Arial" w:hAnsi="Arial" w:cs="Arial"/>
        <w:color w:val="808080"/>
        <w:sz w:val="18"/>
      </w:rPr>
      <w:t>Avinguda</w:t>
    </w:r>
    <w:proofErr w:type="spellEnd"/>
    <w:r>
      <w:rPr>
        <w:rFonts w:ascii="Arial" w:hAnsi="Arial" w:cs="Arial"/>
        <w:color w:val="808080"/>
        <w:sz w:val="18"/>
      </w:rPr>
      <w:t xml:space="preserve"> Josep </w:t>
    </w:r>
    <w:proofErr w:type="spellStart"/>
    <w:r>
      <w:rPr>
        <w:rFonts w:ascii="Arial" w:hAnsi="Arial" w:cs="Arial"/>
        <w:color w:val="808080"/>
        <w:sz w:val="18"/>
      </w:rPr>
      <w:t>Tarradellas</w:t>
    </w:r>
    <w:proofErr w:type="spellEnd"/>
    <w:r>
      <w:rPr>
        <w:rFonts w:ascii="Arial" w:hAnsi="Arial" w:cs="Arial"/>
        <w:color w:val="808080"/>
        <w:sz w:val="18"/>
      </w:rPr>
      <w:t>, 38 08029 Barcelona</w:t>
    </w:r>
  </w:p>
  <w:p w:rsidR="00A23111" w:rsidRDefault="00A23111" w:rsidP="00A23111">
    <w:pPr>
      <w:pStyle w:val="Peu"/>
      <w:jc w:val="center"/>
    </w:pPr>
    <w:r>
      <w:rPr>
        <w:rFonts w:ascii="Arial" w:eastAsia="Arial" w:hAnsi="Arial" w:cs="Arial"/>
        <w:color w:val="808080"/>
        <w:sz w:val="18"/>
      </w:rPr>
      <w:t xml:space="preserve"> </w:t>
    </w:r>
    <w:r>
      <w:rPr>
        <w:rFonts w:ascii="Arial" w:hAnsi="Arial" w:cs="Arial"/>
        <w:color w:val="808080"/>
        <w:sz w:val="18"/>
      </w:rPr>
      <w:t>Tel. 93 310 66 89 – 626.43.55.96 – 619.04.00.78 - solehernandez@solehernandez.com</w:t>
    </w:r>
  </w:p>
  <w:p w:rsidR="00A23111" w:rsidRDefault="00A231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C3" w:rsidRDefault="00AA33C3" w:rsidP="00A23111">
      <w:pPr>
        <w:spacing w:after="0" w:line="240" w:lineRule="auto"/>
      </w:pPr>
      <w:r>
        <w:separator/>
      </w:r>
    </w:p>
  </w:footnote>
  <w:footnote w:type="continuationSeparator" w:id="0">
    <w:p w:rsidR="00AA33C3" w:rsidRDefault="00AA33C3" w:rsidP="00A2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7D2F"/>
    <w:multiLevelType w:val="multilevel"/>
    <w:tmpl w:val="BFC4566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79684EF1"/>
    <w:multiLevelType w:val="multilevel"/>
    <w:tmpl w:val="8050F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30B"/>
    <w:rsid w:val="000E361E"/>
    <w:rsid w:val="006A15F6"/>
    <w:rsid w:val="00A008C3"/>
    <w:rsid w:val="00A23111"/>
    <w:rsid w:val="00A4430B"/>
    <w:rsid w:val="00AA33C3"/>
    <w:rsid w:val="00C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B"/>
    <w:pPr>
      <w:spacing w:after="200" w:line="276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tol31">
    <w:name w:val="Títol 31"/>
    <w:basedOn w:val="Normal"/>
    <w:next w:val="Normal"/>
    <w:link w:val="Ttulo3Car"/>
    <w:uiPriority w:val="9"/>
    <w:unhideWhenUsed/>
    <w:qFormat/>
    <w:rsid w:val="00C30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qFormat/>
    <w:rsid w:val="009C6D07"/>
    <w:rPr>
      <w:rFonts w:ascii="Tahoma" w:hAnsi="Tahoma" w:cs="Tahoma"/>
      <w:sz w:val="16"/>
      <w:szCs w:val="16"/>
    </w:rPr>
  </w:style>
  <w:style w:type="character" w:styleId="Textennegreta">
    <w:name w:val="Strong"/>
    <w:basedOn w:val="Tipusdelletraperdefectedelpargraf"/>
    <w:uiPriority w:val="22"/>
    <w:qFormat/>
    <w:rsid w:val="00DF14CC"/>
    <w:rPr>
      <w:b/>
      <w:bCs/>
    </w:rPr>
  </w:style>
  <w:style w:type="character" w:customStyle="1" w:styleId="apple-converted-space">
    <w:name w:val="apple-converted-space"/>
    <w:basedOn w:val="Tipusdelletraperdefectedelpargraf"/>
    <w:qFormat/>
    <w:rsid w:val="00DF14CC"/>
  </w:style>
  <w:style w:type="character" w:customStyle="1" w:styleId="Ttulo3Car">
    <w:name w:val="Título 3 Car"/>
    <w:basedOn w:val="Tipusdelletraperdefectedelpargraf"/>
    <w:link w:val="Ttol31"/>
    <w:uiPriority w:val="9"/>
    <w:qFormat/>
    <w:rsid w:val="00C30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lacedeInternet">
    <w:name w:val="Enlace de Internet"/>
    <w:basedOn w:val="Tipusdelletraperdefectedelpargraf"/>
    <w:uiPriority w:val="99"/>
    <w:unhideWhenUsed/>
    <w:rsid w:val="00C30366"/>
    <w:rPr>
      <w:color w:val="0000FF"/>
      <w:u w:val="single"/>
    </w:rPr>
  </w:style>
  <w:style w:type="character" w:customStyle="1" w:styleId="ListLabel1">
    <w:name w:val="ListLabel 1"/>
    <w:qFormat/>
    <w:rsid w:val="00A4430B"/>
    <w:rPr>
      <w:rFonts w:cs="Courier New"/>
    </w:rPr>
  </w:style>
  <w:style w:type="character" w:customStyle="1" w:styleId="ListLabel2">
    <w:name w:val="ListLabel 2"/>
    <w:qFormat/>
    <w:rsid w:val="00A4430B"/>
    <w:rPr>
      <w:rFonts w:cs="Courier New"/>
    </w:rPr>
  </w:style>
  <w:style w:type="character" w:customStyle="1" w:styleId="ListLabel3">
    <w:name w:val="ListLabel 3"/>
    <w:qFormat/>
    <w:rsid w:val="00A4430B"/>
    <w:rPr>
      <w:rFonts w:cs="Courier New"/>
    </w:rPr>
  </w:style>
  <w:style w:type="character" w:customStyle="1" w:styleId="ListLabel4">
    <w:name w:val="ListLabel 4"/>
    <w:qFormat/>
    <w:rsid w:val="00A4430B"/>
    <w:rPr>
      <w:rFonts w:cs="Courier New"/>
    </w:rPr>
  </w:style>
  <w:style w:type="character" w:customStyle="1" w:styleId="ListLabel5">
    <w:name w:val="ListLabel 5"/>
    <w:qFormat/>
    <w:rsid w:val="00A4430B"/>
    <w:rPr>
      <w:rFonts w:cs="Courier New"/>
    </w:rPr>
  </w:style>
  <w:style w:type="character" w:customStyle="1" w:styleId="ListLabel6">
    <w:name w:val="ListLabel 6"/>
    <w:qFormat/>
    <w:rsid w:val="00A4430B"/>
    <w:rPr>
      <w:rFonts w:cs="Courier New"/>
    </w:rPr>
  </w:style>
  <w:style w:type="paragraph" w:styleId="Ttol">
    <w:name w:val="Title"/>
    <w:basedOn w:val="Normal"/>
    <w:next w:val="Textindependent"/>
    <w:qFormat/>
    <w:rsid w:val="00A443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rsid w:val="00A4430B"/>
    <w:pPr>
      <w:spacing w:after="140" w:line="288" w:lineRule="auto"/>
    </w:pPr>
  </w:style>
  <w:style w:type="paragraph" w:styleId="Llista">
    <w:name w:val="List"/>
    <w:basedOn w:val="Textindependent"/>
    <w:rsid w:val="00A4430B"/>
    <w:rPr>
      <w:rFonts w:cs="Lucida Sans"/>
    </w:rPr>
  </w:style>
  <w:style w:type="paragraph" w:customStyle="1" w:styleId="Llegenda1">
    <w:name w:val="Llegenda1"/>
    <w:basedOn w:val="Normal"/>
    <w:qFormat/>
    <w:rsid w:val="00A443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4430B"/>
    <w:pPr>
      <w:suppressLineNumbers/>
    </w:pPr>
    <w:rPr>
      <w:rFonts w:cs="Lucida Sans"/>
    </w:r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9C6D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14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3E22A1"/>
    <w:pPr>
      <w:ind w:left="720"/>
      <w:contextualSpacing/>
    </w:pPr>
  </w:style>
  <w:style w:type="paragraph" w:customStyle="1" w:styleId="Contenidodelatabla">
    <w:name w:val="Contenido de la tabla"/>
    <w:basedOn w:val="Normal"/>
    <w:qFormat/>
    <w:rsid w:val="00A4430B"/>
  </w:style>
  <w:style w:type="paragraph" w:styleId="Capalera">
    <w:name w:val="header"/>
    <w:basedOn w:val="Normal"/>
    <w:link w:val="CapaleraCar"/>
    <w:uiPriority w:val="99"/>
    <w:semiHidden/>
    <w:unhideWhenUsed/>
    <w:rsid w:val="00A23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A23111"/>
  </w:style>
  <w:style w:type="paragraph" w:styleId="Peu">
    <w:name w:val="footer"/>
    <w:basedOn w:val="Normal"/>
    <w:link w:val="PeuCar"/>
    <w:unhideWhenUsed/>
    <w:rsid w:val="00A23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rsid w:val="00A23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E700-D67C-49C3-AB7A-D42B883B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Alicia</cp:lastModifiedBy>
  <cp:revision>2</cp:revision>
  <cp:lastPrinted>2016-11-11T16:31:00Z</cp:lastPrinted>
  <dcterms:created xsi:type="dcterms:W3CDTF">2016-11-15T16:16:00Z</dcterms:created>
  <dcterms:modified xsi:type="dcterms:W3CDTF">2016-11-15T16:16:00Z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